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黑体"/>
          <w:b/>
          <w:bCs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参会人员回执单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634"/>
        <w:gridCol w:w="4628"/>
        <w:gridCol w:w="198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46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单  位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46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46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46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46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b/>
          <w:bCs/>
          <w:sz w:val="32"/>
          <w:szCs w:val="32"/>
        </w:rPr>
        <w:t>注：如需住宿，请自行联系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宜城市楚都国际大酒店（预定电话：0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710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-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4286666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4286999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2020-12-04T07:42:14Z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