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Autospacing="0" w:line="560" w:lineRule="exact"/>
        <w:jc w:val="center"/>
        <w:textAlignment w:val="auto"/>
        <w:outlineLvl w:val="9"/>
        <w:rPr>
          <w:rFonts w:hint="eastAsia" w:asciiTheme="minorEastAsia" w:hAnsiTheme="minorEastAsia" w:eastAsiaTheme="minorEastAsia" w:cstheme="minorEastAsia"/>
          <w:b/>
          <w:bCs/>
          <w:kern w:val="2"/>
          <w:sz w:val="44"/>
          <w:szCs w:val="44"/>
          <w:lang w:eastAsia="zh-CN"/>
        </w:rPr>
      </w:pPr>
      <w:bookmarkStart w:id="0" w:name="OLE_LINK1"/>
      <w:r>
        <w:rPr>
          <w:rFonts w:hint="eastAsia" w:asciiTheme="minorEastAsia" w:hAnsiTheme="minorEastAsia" w:eastAsiaTheme="minorEastAsia" w:cstheme="minorEastAsia"/>
          <w:b/>
          <w:bCs/>
          <w:kern w:val="2"/>
          <w:sz w:val="44"/>
          <w:szCs w:val="44"/>
          <w:lang w:eastAsia="zh-CN"/>
        </w:rPr>
        <w:t>住房和城乡建设部关于修改《</w:t>
      </w:r>
      <w:r>
        <w:rPr>
          <w:rFonts w:hint="eastAsia" w:asciiTheme="minorEastAsia" w:hAnsiTheme="minorEastAsia" w:eastAsiaTheme="minorEastAsia" w:cstheme="minorEastAsia"/>
          <w:b/>
          <w:bCs/>
          <w:kern w:val="2"/>
          <w:sz w:val="44"/>
          <w:szCs w:val="44"/>
          <w:lang w:eastAsia="zh-CN"/>
        </w:rPr>
        <w:fldChar w:fldCharType="begin"/>
      </w:r>
      <w:r>
        <w:rPr>
          <w:rFonts w:hint="eastAsia" w:asciiTheme="minorEastAsia" w:hAnsiTheme="minorEastAsia" w:eastAsiaTheme="minorEastAsia" w:cstheme="minorEastAsia"/>
          <w:b/>
          <w:bCs/>
          <w:kern w:val="2"/>
          <w:sz w:val="44"/>
          <w:szCs w:val="44"/>
          <w:lang w:eastAsia="zh-CN"/>
        </w:rPr>
        <w:instrText xml:space="preserve"> HYPERLINK "javascript:SLC(243258,0)" </w:instrText>
      </w:r>
      <w:r>
        <w:rPr>
          <w:rFonts w:hint="eastAsia" w:asciiTheme="minorEastAsia" w:hAnsiTheme="minorEastAsia" w:eastAsiaTheme="minorEastAsia" w:cstheme="minorEastAsia"/>
          <w:b/>
          <w:bCs/>
          <w:kern w:val="2"/>
          <w:sz w:val="44"/>
          <w:szCs w:val="44"/>
          <w:lang w:eastAsia="zh-CN"/>
        </w:rPr>
        <w:fldChar w:fldCharType="separate"/>
      </w:r>
      <w:r>
        <w:rPr>
          <w:rFonts w:hint="eastAsia" w:asciiTheme="minorEastAsia" w:hAnsiTheme="minorEastAsia" w:eastAsiaTheme="minorEastAsia" w:cstheme="minorEastAsia"/>
          <w:b/>
          <w:bCs/>
          <w:kern w:val="2"/>
          <w:sz w:val="44"/>
          <w:szCs w:val="44"/>
          <w:lang w:eastAsia="zh-CN"/>
        </w:rPr>
        <w:t>建筑业企业</w:t>
      </w:r>
    </w:p>
    <w:p>
      <w:pPr>
        <w:keepNext w:val="0"/>
        <w:keepLines w:val="0"/>
        <w:pageBreakBefore w:val="0"/>
        <w:widowControl w:val="0"/>
        <w:kinsoku/>
        <w:wordWrap/>
        <w:overflowPunct/>
        <w:topLinePunct w:val="0"/>
        <w:autoSpaceDE/>
        <w:autoSpaceDN/>
        <w:bidi w:val="0"/>
        <w:adjustRightInd/>
        <w:snapToGrid w:val="0"/>
        <w:spacing w:afterAutospacing="0" w:line="560" w:lineRule="exact"/>
        <w:jc w:val="center"/>
        <w:textAlignment w:val="auto"/>
        <w:outlineLvl w:val="9"/>
        <w:rPr>
          <w:rFonts w:hint="eastAsia" w:asciiTheme="minorEastAsia" w:hAnsiTheme="minorEastAsia" w:eastAsiaTheme="minorEastAsia" w:cstheme="minorEastAsia"/>
          <w:b/>
          <w:bCs/>
          <w:kern w:val="2"/>
          <w:sz w:val="44"/>
          <w:szCs w:val="44"/>
          <w:lang w:eastAsia="zh-CN"/>
        </w:rPr>
      </w:pPr>
      <w:r>
        <w:rPr>
          <w:rFonts w:hint="eastAsia" w:asciiTheme="minorEastAsia" w:hAnsiTheme="minorEastAsia" w:eastAsiaTheme="minorEastAsia" w:cstheme="minorEastAsia"/>
          <w:b/>
          <w:bCs/>
          <w:kern w:val="2"/>
          <w:sz w:val="44"/>
          <w:szCs w:val="44"/>
          <w:lang w:eastAsia="zh-CN"/>
        </w:rPr>
        <w:t>资质管理规定</w:t>
      </w:r>
      <w:r>
        <w:rPr>
          <w:rFonts w:hint="eastAsia" w:asciiTheme="minorEastAsia" w:hAnsiTheme="minorEastAsia" w:eastAsiaTheme="minorEastAsia" w:cstheme="minorEastAsia"/>
          <w:b/>
          <w:bCs/>
          <w:kern w:val="2"/>
          <w:sz w:val="44"/>
          <w:szCs w:val="44"/>
          <w:lang w:eastAsia="zh-CN"/>
        </w:rPr>
        <w:fldChar w:fldCharType="end"/>
      </w:r>
      <w:r>
        <w:rPr>
          <w:rFonts w:hint="eastAsia" w:asciiTheme="minorEastAsia" w:hAnsiTheme="minorEastAsia" w:eastAsiaTheme="minorEastAsia" w:cstheme="minorEastAsia"/>
          <w:b/>
          <w:bCs/>
          <w:kern w:val="2"/>
          <w:sz w:val="44"/>
          <w:szCs w:val="44"/>
          <w:lang w:eastAsia="zh-CN"/>
        </w:rPr>
        <w:t>》等三部规章的决定</w:t>
      </w:r>
    </w:p>
    <w:p>
      <w:pPr>
        <w:keepNext w:val="0"/>
        <w:keepLines w:val="0"/>
        <w:pageBreakBefore w:val="0"/>
        <w:widowControl w:val="0"/>
        <w:kinsoku/>
        <w:wordWrap/>
        <w:overflowPunct/>
        <w:topLinePunct w:val="0"/>
        <w:autoSpaceDE/>
        <w:autoSpaceDN/>
        <w:bidi w:val="0"/>
        <w:adjustRightInd/>
        <w:snapToGrid w:val="0"/>
        <w:spacing w:afterAutospacing="0" w:line="560" w:lineRule="exact"/>
        <w:jc w:val="center"/>
        <w:textAlignment w:val="auto"/>
        <w:outlineLvl w:val="9"/>
        <w:rPr>
          <w:rFonts w:hint="eastAsia" w:asciiTheme="minorEastAsia" w:hAnsiTheme="minorEastAsia" w:eastAsiaTheme="minorEastAsia" w:cstheme="minorEastAsia"/>
          <w:b/>
          <w:bCs/>
          <w:kern w:val="2"/>
          <w:sz w:val="44"/>
          <w:szCs w:val="44"/>
          <w:lang w:eastAsia="zh-CN"/>
        </w:rPr>
      </w:pPr>
      <w:r>
        <w:rPr>
          <w:rFonts w:hint="eastAsia" w:asciiTheme="minorEastAsia" w:hAnsiTheme="minorEastAsia" w:eastAsiaTheme="minorEastAsia" w:cstheme="minorEastAsia"/>
          <w:b/>
          <w:bCs/>
          <w:kern w:val="2"/>
          <w:sz w:val="44"/>
          <w:szCs w:val="44"/>
          <w:lang w:eastAsia="zh-CN"/>
        </w:rPr>
        <w:t>（征求意见稿）</w:t>
      </w:r>
      <w:bookmarkEnd w:id="0"/>
    </w:p>
    <w:p>
      <w:pPr>
        <w:keepNext w:val="0"/>
        <w:keepLines w:val="0"/>
        <w:pageBreakBefore w:val="0"/>
        <w:widowControl w:val="0"/>
        <w:kinsoku/>
        <w:wordWrap/>
        <w:overflowPunct/>
        <w:topLinePunct w:val="0"/>
        <w:autoSpaceDE/>
        <w:autoSpaceDN/>
        <w:bidi w:val="0"/>
        <w:adjustRightInd/>
        <w:snapToGrid w:val="0"/>
        <w:spacing w:afterAutospacing="0" w:line="560" w:lineRule="exact"/>
        <w:jc w:val="center"/>
        <w:textAlignment w:val="auto"/>
        <w:outlineLvl w:val="9"/>
        <w:rPr>
          <w:rFonts w:hint="eastAsia" w:asciiTheme="minorEastAsia" w:hAnsiTheme="minorEastAsia" w:eastAsiaTheme="minorEastAsia" w:cstheme="minorEastAsia"/>
          <w:kern w:val="2"/>
          <w:sz w:val="44"/>
          <w:szCs w:val="44"/>
          <w:lang w:eastAsia="zh-CN"/>
        </w:rPr>
      </w:pPr>
    </w:p>
    <w:p>
      <w:pPr>
        <w:keepNext w:val="0"/>
        <w:keepLines w:val="0"/>
        <w:pageBreakBefore w:val="0"/>
        <w:widowControl w:val="0"/>
        <w:kinsoku/>
        <w:wordWrap/>
        <w:overflowPunct/>
        <w:topLinePunct w:val="0"/>
        <w:autoSpaceDE/>
        <w:autoSpaceDN/>
        <w:bidi w:val="0"/>
        <w:adjustRightInd/>
        <w:snapToGrid w:val="0"/>
        <w:spacing w:afterAutospacing="0" w:line="400" w:lineRule="exact"/>
        <w:jc w:val="both"/>
        <w:textAlignment w:val="auto"/>
        <w:outlineLvl w:val="9"/>
        <w:rPr>
          <w:rFonts w:hint="eastAsia" w:ascii="仿宋_GB2312" w:hAnsi="仿宋_GB2312" w:eastAsia="仿宋_GB2312" w:cs="仿宋_GB2312"/>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为落实建设工程企业资质管理制度改革要求，住房和城乡建设部决定修改以下部门规章：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一、《</w:t>
      </w:r>
      <w:r>
        <w:rPr>
          <w:rFonts w:hint="eastAsia" w:ascii="仿宋" w:hAnsi="仿宋" w:eastAsia="仿宋" w:cs="仿宋"/>
          <w:kern w:val="2"/>
          <w:sz w:val="32"/>
          <w:szCs w:val="32"/>
          <w:lang w:eastAsia="zh-CN"/>
        </w:rPr>
        <w:fldChar w:fldCharType="begin"/>
      </w:r>
      <w:r>
        <w:rPr>
          <w:rFonts w:hint="eastAsia" w:ascii="仿宋" w:hAnsi="仿宋" w:eastAsia="仿宋" w:cs="仿宋"/>
          <w:kern w:val="2"/>
          <w:sz w:val="32"/>
          <w:szCs w:val="32"/>
          <w:lang w:eastAsia="zh-CN"/>
        </w:rPr>
        <w:instrText xml:space="preserve"> HYPERLINK "javascript:SLC(243258,0)" </w:instrText>
      </w:r>
      <w:r>
        <w:rPr>
          <w:rFonts w:hint="eastAsia" w:ascii="仿宋" w:hAnsi="仿宋" w:eastAsia="仿宋" w:cs="仿宋"/>
          <w:kern w:val="2"/>
          <w:sz w:val="32"/>
          <w:szCs w:val="32"/>
          <w:lang w:eastAsia="zh-CN"/>
        </w:rPr>
        <w:fldChar w:fldCharType="separate"/>
      </w:r>
      <w:r>
        <w:rPr>
          <w:rFonts w:hint="eastAsia" w:ascii="仿宋" w:hAnsi="仿宋" w:eastAsia="仿宋" w:cs="仿宋"/>
          <w:kern w:val="2"/>
          <w:sz w:val="32"/>
          <w:szCs w:val="32"/>
          <w:lang w:eastAsia="zh-CN"/>
        </w:rPr>
        <w:t>建筑业企业资质管理规定</w:t>
      </w:r>
      <w:r>
        <w:rPr>
          <w:rFonts w:hint="eastAsia" w:ascii="仿宋" w:hAnsi="仿宋" w:eastAsia="仿宋" w:cs="仿宋"/>
          <w:kern w:val="2"/>
          <w:sz w:val="32"/>
          <w:szCs w:val="32"/>
          <w:lang w:eastAsia="zh-CN"/>
        </w:rPr>
        <w:fldChar w:fldCharType="end"/>
      </w:r>
      <w:r>
        <w:rPr>
          <w:rFonts w:hint="eastAsia" w:ascii="仿宋" w:hAnsi="仿宋" w:eastAsia="仿宋" w:cs="仿宋"/>
          <w:kern w:val="2"/>
          <w:sz w:val="32"/>
          <w:szCs w:val="32"/>
          <w:lang w:eastAsia="zh-CN"/>
        </w:rPr>
        <w:t>》（住房和城乡建设部令第22号，根据住房和城乡建设部令第32号、住房和城乡建设部令第</w:t>
      </w:r>
      <w:r>
        <w:rPr>
          <w:rFonts w:hint="eastAsia" w:ascii="仿宋" w:hAnsi="仿宋" w:eastAsia="仿宋" w:cs="仿宋"/>
          <w:kern w:val="2"/>
          <w:sz w:val="32"/>
          <w:szCs w:val="32"/>
          <w:lang w:val="en-US" w:eastAsia="zh-CN"/>
        </w:rPr>
        <w:t>45</w:t>
      </w:r>
      <w:r>
        <w:rPr>
          <w:rFonts w:hint="eastAsia" w:ascii="仿宋" w:hAnsi="仿宋" w:eastAsia="仿宋" w:cs="仿宋"/>
          <w:kern w:val="2"/>
          <w:sz w:val="32"/>
          <w:szCs w:val="32"/>
          <w:lang w:eastAsia="zh-CN"/>
        </w:rPr>
        <w:t>号修正）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kern w:val="2"/>
          <w:sz w:val="32"/>
          <w:szCs w:val="32"/>
          <w:lang w:eastAsia="zh-CN"/>
        </w:rPr>
      </w:pPr>
      <w:r>
        <w:rPr>
          <w:rFonts w:hint="eastAsia" w:ascii="仿宋" w:hAnsi="仿宋" w:eastAsia="仿宋" w:cs="仿宋"/>
          <w:b w:val="0"/>
          <w:bCs w:val="0"/>
          <w:kern w:val="2"/>
          <w:sz w:val="32"/>
          <w:szCs w:val="32"/>
          <w:lang w:val="en-US" w:eastAsia="zh-CN"/>
        </w:rPr>
        <w:t>（一）将第四条第一款中的“住房城乡建设主管部门”修改为“住房和城乡建设主管部门”。其余条款依此修改。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（二）将第</w:t>
      </w:r>
      <w:r>
        <w:rPr>
          <w:rFonts w:hint="eastAsia" w:ascii="仿宋" w:hAnsi="仿宋" w:eastAsia="仿宋" w:cs="仿宋"/>
          <w:kern w:val="2"/>
          <w:sz w:val="32"/>
          <w:szCs w:val="32"/>
          <w:lang w:eastAsia="zh-CN"/>
        </w:rPr>
        <w:fldChar w:fldCharType="begin"/>
      </w:r>
      <w:r>
        <w:rPr>
          <w:rFonts w:hint="eastAsia" w:ascii="仿宋" w:hAnsi="仿宋" w:eastAsia="仿宋" w:cs="仿宋"/>
          <w:kern w:val="2"/>
          <w:sz w:val="32"/>
          <w:szCs w:val="32"/>
          <w:lang w:eastAsia="zh-CN"/>
        </w:rPr>
        <w:instrText xml:space="preserve"> HYPERLINK "javascript:SLC(243258,14)" </w:instrText>
      </w:r>
      <w:r>
        <w:rPr>
          <w:rFonts w:hint="eastAsia" w:ascii="仿宋" w:hAnsi="仿宋" w:eastAsia="仿宋" w:cs="仿宋"/>
          <w:kern w:val="2"/>
          <w:sz w:val="32"/>
          <w:szCs w:val="32"/>
          <w:lang w:eastAsia="zh-CN"/>
        </w:rPr>
        <w:fldChar w:fldCharType="separate"/>
      </w:r>
      <w:r>
        <w:rPr>
          <w:rFonts w:hint="eastAsia" w:ascii="仿宋" w:hAnsi="仿宋" w:eastAsia="仿宋" w:cs="仿宋"/>
          <w:kern w:val="2"/>
          <w:sz w:val="32"/>
          <w:szCs w:val="32"/>
          <w:lang w:eastAsia="zh-CN"/>
        </w:rPr>
        <w:t>五条</w:t>
      </w:r>
      <w:r>
        <w:rPr>
          <w:rFonts w:hint="eastAsia" w:ascii="仿宋" w:hAnsi="仿宋" w:eastAsia="仿宋" w:cs="仿宋"/>
          <w:kern w:val="2"/>
          <w:sz w:val="32"/>
          <w:szCs w:val="32"/>
          <w:lang w:eastAsia="zh-CN"/>
        </w:rPr>
        <w:fldChar w:fldCharType="end"/>
      </w:r>
      <w:r>
        <w:rPr>
          <w:rFonts w:hint="eastAsia" w:ascii="仿宋" w:hAnsi="仿宋" w:eastAsia="仿宋" w:cs="仿宋"/>
          <w:kern w:val="2"/>
          <w:sz w:val="32"/>
          <w:szCs w:val="32"/>
          <w:lang w:eastAsia="zh-CN"/>
        </w:rPr>
        <w:t>修改为：“建筑业企业资</w:t>
      </w:r>
      <w:bookmarkStart w:id="1" w:name="_GoBack"/>
      <w:bookmarkEnd w:id="1"/>
      <w:r>
        <w:rPr>
          <w:rFonts w:hint="eastAsia" w:ascii="仿宋" w:hAnsi="仿宋" w:eastAsia="仿宋" w:cs="仿宋"/>
          <w:kern w:val="2"/>
          <w:sz w:val="32"/>
          <w:szCs w:val="32"/>
          <w:lang w:eastAsia="zh-CN"/>
        </w:rPr>
        <w:t>质分为施工综合资质、施工总承包资质、专业承包资质、专业作业资质。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kern w:val="2"/>
          <w:sz w:val="32"/>
          <w:szCs w:val="32"/>
          <w:lang w:eastAsia="zh-CN"/>
        </w:rPr>
        <w:t>“施工综合资质不分类别与等级。施工总承包资质、专业承包资质按照工程性质和技术特点分别划分为若干资质类别。各资质类别按照规定的条件划分为甲、乙两个等级，部分专业承包资质不分等级。专业作业资质不分类别与等级</w:t>
      </w:r>
      <w:r>
        <w:rPr>
          <w:rFonts w:hint="eastAsia" w:ascii="仿宋" w:hAnsi="仿宋" w:eastAsia="仿宋" w:cs="仿宋"/>
          <w:b w:val="0"/>
          <w:bCs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w:t>
      </w:r>
      <w:r>
        <w:rPr>
          <w:rFonts w:hint="eastAsia" w:ascii="仿宋" w:hAnsi="仿宋" w:eastAsia="仿宋" w:cs="仿宋"/>
          <w:kern w:val="2"/>
          <w:sz w:val="32"/>
          <w:szCs w:val="32"/>
          <w:lang w:eastAsia="zh-CN"/>
        </w:rPr>
        <w:t>专业作业资质实行备案制，具体备案办法另行制定。</w:t>
      </w:r>
      <w:r>
        <w:rPr>
          <w:rFonts w:hint="eastAsia" w:ascii="仿宋" w:hAnsi="仿宋" w:eastAsia="仿宋" w:cs="仿宋"/>
          <w:b w:val="0"/>
          <w:bCs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（三）将第九条修改为：“下列建筑业企业资质，由国务院住房和城乡建设主管部门许可：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val="en-US" w:eastAsia="zh-CN"/>
        </w:rPr>
        <w:t>“（一）施工综合资质；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val="en-US" w:eastAsia="zh-CN"/>
        </w:rPr>
        <w:t>“（二）</w:t>
      </w:r>
      <w:r>
        <w:rPr>
          <w:rFonts w:hint="eastAsia" w:ascii="仿宋" w:hAnsi="仿宋" w:eastAsia="仿宋" w:cs="仿宋"/>
          <w:b w:val="0"/>
          <w:bCs w:val="0"/>
          <w:kern w:val="2"/>
          <w:sz w:val="32"/>
          <w:szCs w:val="32"/>
          <w:lang w:eastAsia="zh-CN"/>
        </w:rPr>
        <w:t>公路、水运、水利、通信、铁路、民航方面的施工总承包甲级资质及专业承包甲级资质；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val="en-US" w:eastAsia="zh-CN"/>
        </w:rPr>
        <w:t>“（三）</w:t>
      </w:r>
      <w:r>
        <w:rPr>
          <w:rFonts w:hint="eastAsia" w:ascii="仿宋" w:hAnsi="仿宋" w:eastAsia="仿宋" w:cs="仿宋"/>
          <w:b w:val="0"/>
          <w:bCs w:val="0"/>
          <w:kern w:val="2"/>
          <w:sz w:val="32"/>
          <w:szCs w:val="32"/>
          <w:lang w:eastAsia="zh-CN"/>
        </w:rPr>
        <w:t>铁路、民航方面的施工总承包乙级资质及专业承包乙级资质。”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（四）将第十条修改为：“下列建筑业企业资质，由企业注册地省、自治区、直辖市人民政府住房和城乡建设主管部门许可：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val="en-US" w:eastAsia="zh-CN"/>
        </w:rPr>
        <w:t>“（一）</w:t>
      </w:r>
      <w:r>
        <w:rPr>
          <w:rFonts w:hint="eastAsia" w:ascii="仿宋" w:hAnsi="仿宋" w:eastAsia="仿宋" w:cs="仿宋"/>
          <w:b w:val="0"/>
          <w:bCs w:val="0"/>
          <w:kern w:val="2"/>
          <w:sz w:val="32"/>
          <w:szCs w:val="32"/>
          <w:lang w:eastAsia="zh-CN"/>
        </w:rPr>
        <w:t>除第九条规定外的施工总承包甲级资质及专业承包甲级资质；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val="en-US" w:eastAsia="zh-CN"/>
        </w:rPr>
        <w:t>“（二）</w:t>
      </w:r>
      <w:r>
        <w:rPr>
          <w:rFonts w:hint="eastAsia" w:ascii="仿宋" w:hAnsi="仿宋" w:eastAsia="仿宋" w:cs="仿宋"/>
          <w:b w:val="0"/>
          <w:bCs w:val="0"/>
          <w:kern w:val="2"/>
          <w:sz w:val="32"/>
          <w:szCs w:val="32"/>
          <w:lang w:eastAsia="zh-CN"/>
        </w:rPr>
        <w:t>公路、水运、水利、通信方面的施工总承包乙级资质及专业承包乙级资质。”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（五）将第十一条修改为：“下列建筑业企业资质，由企业注册地设区的市人民政府住房和城乡建设主管部门许可：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val="en-US" w:eastAsia="zh-CN"/>
        </w:rPr>
        <w:t>“（一）</w:t>
      </w:r>
      <w:r>
        <w:rPr>
          <w:rFonts w:hint="eastAsia" w:ascii="仿宋" w:hAnsi="仿宋" w:eastAsia="仿宋" w:cs="仿宋"/>
          <w:b w:val="0"/>
          <w:bCs w:val="0"/>
          <w:kern w:val="2"/>
          <w:sz w:val="32"/>
          <w:szCs w:val="32"/>
          <w:lang w:eastAsia="zh-CN"/>
        </w:rPr>
        <w:t>除第九条、第十条规定外的施工总承包乙级资质及专业承包乙级资质；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bCs/>
          <w:kern w:val="2"/>
          <w:sz w:val="32"/>
          <w:szCs w:val="32"/>
          <w:lang w:eastAsia="zh-CN"/>
        </w:rPr>
      </w:pPr>
      <w:r>
        <w:rPr>
          <w:rFonts w:hint="eastAsia" w:ascii="仿宋" w:hAnsi="仿宋" w:eastAsia="仿宋" w:cs="仿宋"/>
          <w:b w:val="0"/>
          <w:bCs w:val="0"/>
          <w:kern w:val="2"/>
          <w:sz w:val="32"/>
          <w:szCs w:val="32"/>
          <w:lang w:val="en-US" w:eastAsia="zh-CN"/>
        </w:rPr>
        <w:t>“（二）</w:t>
      </w:r>
      <w:r>
        <w:rPr>
          <w:rFonts w:hint="eastAsia" w:ascii="仿宋" w:hAnsi="仿宋" w:eastAsia="仿宋" w:cs="仿宋"/>
          <w:b w:val="0"/>
          <w:bCs w:val="0"/>
          <w:kern w:val="2"/>
          <w:sz w:val="32"/>
          <w:szCs w:val="32"/>
          <w:lang w:eastAsia="zh-CN"/>
        </w:rPr>
        <w:t>燃气燃烧器具安装、维修企业资质。”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lang w:val="en-US" w:eastAsia="zh-CN"/>
        </w:rPr>
        <w:t>六）</w:t>
      </w:r>
      <w:r>
        <w:rPr>
          <w:rFonts w:hint="eastAsia" w:ascii="仿宋" w:hAnsi="仿宋" w:eastAsia="仿宋" w:cs="仿宋"/>
          <w:b w:val="0"/>
          <w:bCs w:val="0"/>
          <w:kern w:val="2"/>
          <w:sz w:val="32"/>
          <w:szCs w:val="32"/>
          <w:lang w:eastAsia="zh-CN"/>
        </w:rPr>
        <w:t>将第十二条</w:t>
      </w:r>
      <w:r>
        <w:rPr>
          <w:rStyle w:val="9"/>
          <w:rFonts w:hint="eastAsia" w:ascii="仿宋" w:hAnsi="仿宋" w:eastAsia="仿宋" w:cs="仿宋"/>
          <w:b w:val="0"/>
          <w:bCs w:val="0"/>
          <w:color w:val="auto"/>
          <w:sz w:val="32"/>
          <w:szCs w:val="32"/>
          <w:lang w:eastAsia="zh-CN"/>
        </w:rPr>
        <w:t>第一款</w:t>
      </w:r>
      <w:r>
        <w:rPr>
          <w:rFonts w:hint="eastAsia" w:ascii="仿宋" w:hAnsi="仿宋" w:eastAsia="仿宋" w:cs="仿宋"/>
          <w:b w:val="0"/>
          <w:bCs w:val="0"/>
          <w:color w:val="auto"/>
          <w:sz w:val="32"/>
          <w:szCs w:val="32"/>
          <w:lang w:eastAsia="zh-CN"/>
        </w:rPr>
        <w:t>修改为：“</w:t>
      </w:r>
      <w:r>
        <w:rPr>
          <w:rFonts w:hint="eastAsia" w:ascii="仿宋" w:hAnsi="仿宋" w:eastAsia="仿宋" w:cs="仿宋"/>
          <w:b w:val="0"/>
          <w:bCs w:val="0"/>
          <w:color w:val="auto"/>
          <w:sz w:val="32"/>
          <w:szCs w:val="32"/>
        </w:rPr>
        <w:t>申请</w:t>
      </w:r>
      <w:r>
        <w:rPr>
          <w:rFonts w:hint="eastAsia" w:ascii="仿宋" w:hAnsi="仿宋" w:eastAsia="仿宋" w:cs="仿宋"/>
          <w:b w:val="0"/>
          <w:bCs w:val="0"/>
          <w:color w:val="auto"/>
          <w:sz w:val="32"/>
          <w:szCs w:val="32"/>
          <w:lang w:eastAsia="zh-CN"/>
        </w:rPr>
        <w:t>本规定第九条所列资质</w:t>
      </w:r>
      <w:r>
        <w:rPr>
          <w:rFonts w:hint="eastAsia" w:ascii="仿宋" w:hAnsi="仿宋" w:eastAsia="仿宋" w:cs="仿宋"/>
          <w:b w:val="0"/>
          <w:bCs w:val="0"/>
          <w:color w:val="auto"/>
          <w:sz w:val="32"/>
          <w:szCs w:val="32"/>
        </w:rPr>
        <w:t>的，企业应当向国务院住房和城乡建设主管部门提交申请材料。</w:t>
      </w:r>
      <w:r>
        <w:rPr>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Style w:val="9"/>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删去</w:t>
      </w:r>
      <w:r>
        <w:rPr>
          <w:rStyle w:val="9"/>
          <w:rFonts w:hint="eastAsia" w:ascii="仿宋" w:hAnsi="仿宋" w:eastAsia="仿宋" w:cs="仿宋"/>
          <w:b w:val="0"/>
          <w:bCs w:val="0"/>
          <w:color w:val="auto"/>
          <w:sz w:val="32"/>
          <w:szCs w:val="32"/>
          <w:lang w:eastAsia="zh-CN"/>
        </w:rPr>
        <w:t>第二款。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七）将第十九条、第二十条改为第十九条，修改为：“企业在建筑业企业资质证书有效期内名称、地址、法定代表人等发生变更的，应当在办理营业执照变更手续后1个月内向资质许可机关申请办理资质证书变更手续，资质许可机关应当在2日内办理变更手续。办理变更手续不改变资质证书有效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（八）将第二十二条改为第二十一条，删去第二款。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九）将第二十八条改为第二十七条，将第二款修改为：“企业不再符合相应建筑业企业资质标准要求条件的，县级以上地方人民政府住房和城乡建设主管部门、其他有关部门，应当责令其限期改正并向社会公告，整改期限最长不超过3个月；企业整改期间不得申请建筑业企业资质的升级、增项，不能承揽新的工程；企业应在整改期满前向资质许可机关提出重新核定资质的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删去第三款。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lang w:val="en-US" w:eastAsia="zh-CN"/>
        </w:rPr>
        <w:t>十）</w:t>
      </w:r>
      <w:r>
        <w:rPr>
          <w:rFonts w:hint="eastAsia" w:ascii="仿宋" w:hAnsi="仿宋" w:eastAsia="仿宋" w:cs="仿宋"/>
          <w:b w:val="0"/>
          <w:bCs w:val="0"/>
          <w:kern w:val="2"/>
          <w:sz w:val="32"/>
          <w:szCs w:val="32"/>
          <w:lang w:eastAsia="zh-CN"/>
        </w:rPr>
        <w:t>将第二十九条改为第二十八条，并将其中的“有下列情形之一的，资质许可机关应当撤销建筑业企业资质”修改为“有下列情形之一的，资质许可机关可以撤销建筑业企业资质”。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二、《工程监理企业资质管理规定》（建设部令第</w:t>
      </w:r>
      <w:r>
        <w:rPr>
          <w:rFonts w:hint="eastAsia" w:ascii="仿宋" w:hAnsi="仿宋" w:eastAsia="仿宋" w:cs="仿宋"/>
          <w:b w:val="0"/>
          <w:bCs w:val="0"/>
          <w:kern w:val="2"/>
          <w:sz w:val="32"/>
          <w:szCs w:val="32"/>
          <w:lang w:val="en-US" w:eastAsia="zh-CN"/>
        </w:rPr>
        <w:t>158</w:t>
      </w:r>
      <w:r>
        <w:rPr>
          <w:rFonts w:hint="eastAsia" w:ascii="仿宋" w:hAnsi="仿宋" w:eastAsia="仿宋" w:cs="仿宋"/>
          <w:b w:val="0"/>
          <w:bCs w:val="0"/>
          <w:kern w:val="2"/>
          <w:sz w:val="32"/>
          <w:szCs w:val="32"/>
          <w:lang w:eastAsia="zh-CN"/>
        </w:rPr>
        <w:t>号，根据住房和城乡建设部令第</w:t>
      </w:r>
      <w:r>
        <w:rPr>
          <w:rFonts w:hint="eastAsia" w:ascii="仿宋" w:hAnsi="仿宋" w:eastAsia="仿宋" w:cs="仿宋"/>
          <w:b w:val="0"/>
          <w:bCs w:val="0"/>
          <w:kern w:val="2"/>
          <w:sz w:val="32"/>
          <w:szCs w:val="32"/>
          <w:lang w:val="en-US" w:eastAsia="zh-CN"/>
        </w:rPr>
        <w:t>24</w:t>
      </w:r>
      <w:r>
        <w:rPr>
          <w:rFonts w:hint="eastAsia" w:ascii="仿宋" w:hAnsi="仿宋" w:eastAsia="仿宋" w:cs="仿宋"/>
          <w:b w:val="0"/>
          <w:bCs w:val="0"/>
          <w:kern w:val="2"/>
          <w:sz w:val="32"/>
          <w:szCs w:val="32"/>
          <w:lang w:eastAsia="zh-CN"/>
        </w:rPr>
        <w:t>号、住房和城乡建设部令第32号、住房和城乡建设部令第</w:t>
      </w:r>
      <w:r>
        <w:rPr>
          <w:rFonts w:hint="eastAsia" w:ascii="仿宋" w:hAnsi="仿宋" w:eastAsia="仿宋" w:cs="仿宋"/>
          <w:b w:val="0"/>
          <w:bCs w:val="0"/>
          <w:kern w:val="2"/>
          <w:sz w:val="32"/>
          <w:szCs w:val="32"/>
          <w:lang w:val="en-US" w:eastAsia="zh-CN"/>
        </w:rPr>
        <w:t>45</w:t>
      </w:r>
      <w:r>
        <w:rPr>
          <w:rFonts w:hint="eastAsia" w:ascii="仿宋" w:hAnsi="仿宋" w:eastAsia="仿宋" w:cs="仿宋"/>
          <w:b w:val="0"/>
          <w:bCs w:val="0"/>
          <w:kern w:val="2"/>
          <w:sz w:val="32"/>
          <w:szCs w:val="32"/>
          <w:lang w:eastAsia="zh-CN"/>
        </w:rPr>
        <w:t>号修正）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（一）将第四条第一款中的“住房城乡建设主管部门”修改为“住房和城乡建设主管部门”。其余条款依此修改。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（二）将第六条修改为：“工程监理企业资质分为综合资质、专业资质。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“综合资质不分类别与等级。专业资质按照工程性质和技术特点划分为若干资质类别。各资质类别按照规定的条件分为甲级、乙级两个等级。”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（三）将第七条、第八条改为第七条，修改为：“工程监理企业的资质等级标准和取得相应资质的企业可以承担工程的具体范围，由国务院住房和城乡建设主管部门制定。”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kern w:val="2"/>
          <w:sz w:val="32"/>
          <w:szCs w:val="32"/>
          <w:lang w:val="en-US" w:eastAsia="zh-CN"/>
        </w:rPr>
        <w:t>（四）将第九条改为第八条，将第一款修改为：“下列工程监理企业资质由</w:t>
      </w:r>
      <w:r>
        <w:rPr>
          <w:rFonts w:hint="eastAsia" w:ascii="仿宋" w:hAnsi="仿宋" w:eastAsia="仿宋" w:cs="仿宋"/>
          <w:b w:val="0"/>
          <w:bCs w:val="0"/>
          <w:color w:val="auto"/>
          <w:sz w:val="32"/>
          <w:szCs w:val="32"/>
        </w:rPr>
        <w:t>国务院住房和城乡建设主管部门</w:t>
      </w:r>
      <w:r>
        <w:rPr>
          <w:rFonts w:hint="eastAsia" w:ascii="仿宋" w:hAnsi="仿宋" w:eastAsia="仿宋" w:cs="仿宋"/>
          <w:b w:val="0"/>
          <w:bCs w:val="0"/>
          <w:color w:val="auto"/>
          <w:sz w:val="32"/>
          <w:szCs w:val="32"/>
          <w:lang w:eastAsia="zh-CN"/>
        </w:rPr>
        <w:t>许可：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“（一）综合资质；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“（二）铁路、通信、民航方面的专业甲级资质。”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将第二款修改为：</w:t>
      </w:r>
      <w:r>
        <w:rPr>
          <w:rFonts w:hint="eastAsia" w:ascii="仿宋" w:hAnsi="仿宋" w:eastAsia="仿宋" w:cs="仿宋"/>
          <w:b w:val="0"/>
          <w:bCs w:val="0"/>
          <w:color w:val="auto"/>
          <w:sz w:val="32"/>
          <w:szCs w:val="32"/>
          <w:lang w:eastAsia="zh-CN"/>
        </w:rPr>
        <w:t>“申请本条所列资质的，</w:t>
      </w:r>
      <w:r>
        <w:rPr>
          <w:rFonts w:hint="eastAsia" w:ascii="仿宋" w:hAnsi="仿宋" w:eastAsia="仿宋" w:cs="仿宋"/>
          <w:b w:val="0"/>
          <w:bCs w:val="0"/>
          <w:color w:val="auto"/>
          <w:sz w:val="32"/>
          <w:szCs w:val="32"/>
        </w:rPr>
        <w:t>企业应当向国务院住房和城乡建设主管部门提交申请材料。</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将第四款中的“其中，涉及铁路、交通、水利、通信、民航等专业工程监理资质的”修改为“其中，涉及铁路、通信、民航等专业工程监理资质的”。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kern w:val="2"/>
          <w:sz w:val="32"/>
          <w:szCs w:val="32"/>
          <w:lang w:val="en-US" w:eastAsia="zh-CN"/>
        </w:rPr>
        <w:t>（五）将第十条改为第九条，修改为：“</w:t>
      </w:r>
      <w:r>
        <w:rPr>
          <w:rFonts w:hint="eastAsia" w:ascii="仿宋" w:hAnsi="仿宋" w:eastAsia="仿宋" w:cs="仿宋"/>
          <w:b w:val="0"/>
          <w:bCs w:val="0"/>
          <w:color w:val="auto"/>
          <w:sz w:val="32"/>
          <w:szCs w:val="32"/>
          <w:lang w:eastAsia="zh-CN"/>
        </w:rPr>
        <w:t>下列工程监理企业资质，由企业注册地</w:t>
      </w:r>
      <w:r>
        <w:rPr>
          <w:rFonts w:hint="eastAsia" w:ascii="仿宋" w:hAnsi="仿宋" w:eastAsia="仿宋" w:cs="仿宋"/>
          <w:b w:val="0"/>
          <w:bCs w:val="0"/>
          <w:color w:val="auto"/>
          <w:sz w:val="32"/>
          <w:szCs w:val="32"/>
        </w:rPr>
        <w:t>省、自治区、直辖市人民政府</w:t>
      </w:r>
      <w:r>
        <w:rPr>
          <w:rFonts w:hint="eastAsia" w:ascii="仿宋" w:hAnsi="仿宋" w:eastAsia="仿宋" w:cs="仿宋"/>
          <w:b w:val="0"/>
          <w:bCs w:val="0"/>
          <w:color w:val="auto"/>
          <w:sz w:val="32"/>
          <w:szCs w:val="32"/>
          <w:lang w:eastAsia="zh-CN"/>
        </w:rPr>
        <w:t>住房和城乡建设主管部门许可：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“（一）除第八条规定外的专业甲级资质；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kern w:val="2"/>
          <w:sz w:val="32"/>
          <w:szCs w:val="32"/>
          <w:lang w:val="en-US" w:eastAsia="zh-CN"/>
        </w:rPr>
        <w:t>“（二）铁路、通信、民航方面的专业乙级资质。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color w:val="auto"/>
          <w:sz w:val="32"/>
          <w:szCs w:val="32"/>
          <w:lang w:eastAsia="zh-CN"/>
        </w:rPr>
        <w:t>“本条所列资质的</w:t>
      </w:r>
      <w:r>
        <w:rPr>
          <w:rFonts w:hint="eastAsia" w:ascii="仿宋" w:hAnsi="仿宋" w:eastAsia="仿宋" w:cs="仿宋"/>
          <w:b w:val="0"/>
          <w:bCs w:val="0"/>
          <w:color w:val="auto"/>
          <w:sz w:val="32"/>
          <w:szCs w:val="32"/>
        </w:rPr>
        <w:t>具体实施程序由省、自治区、直辖市人民政府</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依法确定。省、自治区、直辖市人民政府</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应当自作出决定之日起</w:t>
      </w:r>
      <w:r>
        <w:rPr>
          <w:rFonts w:hint="eastAsia" w:ascii="仿宋" w:hAnsi="仿宋" w:eastAsia="仿宋" w:cs="仿宋"/>
          <w:b w:val="0"/>
          <w:bCs w:val="0"/>
          <w:color w:val="auto"/>
          <w:sz w:val="32"/>
          <w:szCs w:val="32"/>
          <w:lang w:val="en-US" w:eastAsia="zh-CN"/>
        </w:rPr>
        <w:t>1个月</w:t>
      </w:r>
      <w:r>
        <w:rPr>
          <w:rFonts w:hint="eastAsia" w:ascii="仿宋" w:hAnsi="仿宋" w:eastAsia="仿宋" w:cs="仿宋"/>
          <w:b w:val="0"/>
          <w:bCs w:val="0"/>
          <w:color w:val="auto"/>
          <w:sz w:val="32"/>
          <w:szCs w:val="32"/>
        </w:rPr>
        <w:t>内，将准予资质许可的决定报国务院</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备案。</w:t>
      </w:r>
      <w:r>
        <w:rPr>
          <w:rFonts w:hint="eastAsia" w:ascii="仿宋" w:hAnsi="仿宋" w:eastAsia="仿宋" w:cs="仿宋"/>
          <w:b w:val="0"/>
          <w:bCs w:val="0"/>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kern w:val="2"/>
          <w:sz w:val="32"/>
          <w:szCs w:val="32"/>
          <w:lang w:val="en-US" w:eastAsia="zh-CN"/>
        </w:rPr>
        <w:t>（六）</w:t>
      </w:r>
      <w:r>
        <w:rPr>
          <w:rFonts w:hint="eastAsia" w:ascii="仿宋" w:hAnsi="仿宋" w:eastAsia="仿宋" w:cs="仿宋"/>
          <w:b w:val="0"/>
          <w:bCs w:val="0"/>
          <w:color w:val="auto"/>
          <w:sz w:val="32"/>
          <w:szCs w:val="32"/>
          <w:lang w:eastAsia="zh-CN"/>
        </w:rPr>
        <w:t>增加一条，作为第十条：“除第九条规定外的专业乙级</w:t>
      </w:r>
      <w:r>
        <w:rPr>
          <w:rFonts w:hint="eastAsia" w:ascii="仿宋" w:hAnsi="仿宋" w:eastAsia="仿宋" w:cs="仿宋"/>
          <w:b w:val="0"/>
          <w:bCs w:val="0"/>
          <w:color w:val="auto"/>
          <w:sz w:val="32"/>
          <w:szCs w:val="32"/>
          <w:lang w:val="en-US" w:eastAsia="zh-CN"/>
        </w:rPr>
        <w:t>资质，由企业注册地</w:t>
      </w:r>
      <w:r>
        <w:rPr>
          <w:rFonts w:hint="eastAsia" w:ascii="仿宋" w:hAnsi="仿宋" w:eastAsia="仿宋" w:cs="仿宋"/>
          <w:b w:val="0"/>
          <w:bCs w:val="0"/>
          <w:color w:val="auto"/>
          <w:kern w:val="2"/>
          <w:sz w:val="32"/>
          <w:szCs w:val="32"/>
          <w:lang w:eastAsia="zh-CN"/>
        </w:rPr>
        <w:t>设</w:t>
      </w:r>
      <w:r>
        <w:rPr>
          <w:rFonts w:hint="eastAsia" w:ascii="仿宋" w:hAnsi="仿宋" w:eastAsia="仿宋" w:cs="仿宋"/>
          <w:b w:val="0"/>
          <w:bCs w:val="0"/>
          <w:color w:val="auto"/>
          <w:kern w:val="2"/>
          <w:sz w:val="32"/>
          <w:szCs w:val="32"/>
        </w:rPr>
        <w:t>区</w:t>
      </w:r>
      <w:r>
        <w:rPr>
          <w:rFonts w:hint="eastAsia" w:ascii="仿宋" w:hAnsi="仿宋" w:eastAsia="仿宋" w:cs="仿宋"/>
          <w:b w:val="0"/>
          <w:bCs w:val="0"/>
          <w:color w:val="auto"/>
          <w:kern w:val="2"/>
          <w:sz w:val="32"/>
          <w:szCs w:val="32"/>
          <w:lang w:eastAsia="zh-CN"/>
        </w:rPr>
        <w:t>的</w:t>
      </w:r>
      <w:r>
        <w:rPr>
          <w:rFonts w:hint="eastAsia" w:ascii="仿宋" w:hAnsi="仿宋" w:eastAsia="仿宋" w:cs="仿宋"/>
          <w:b w:val="0"/>
          <w:bCs w:val="0"/>
          <w:color w:val="auto"/>
          <w:kern w:val="2"/>
          <w:sz w:val="32"/>
          <w:szCs w:val="32"/>
        </w:rPr>
        <w:t>市人民政府住房和城乡建设主管部门</w:t>
      </w:r>
      <w:r>
        <w:rPr>
          <w:rFonts w:hint="eastAsia" w:ascii="仿宋" w:hAnsi="仿宋" w:eastAsia="仿宋" w:cs="仿宋"/>
          <w:b w:val="0"/>
          <w:bCs w:val="0"/>
          <w:color w:val="auto"/>
          <w:sz w:val="32"/>
          <w:szCs w:val="32"/>
          <w:lang w:val="en-US" w:eastAsia="zh-CN"/>
        </w:rPr>
        <w:t>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kern w:val="2"/>
          <w:sz w:val="32"/>
          <w:szCs w:val="32"/>
          <w:lang w:val="en-US" w:eastAsia="zh-CN"/>
        </w:rPr>
      </w:pPr>
      <w:r>
        <w:rPr>
          <w:rFonts w:hint="eastAsia" w:ascii="仿宋" w:hAnsi="仿宋" w:eastAsia="仿宋" w:cs="仿宋"/>
          <w:b w:val="0"/>
          <w:bCs w:val="0"/>
          <w:color w:val="auto"/>
          <w:sz w:val="32"/>
          <w:szCs w:val="32"/>
          <w:lang w:eastAsia="zh-CN"/>
        </w:rPr>
        <w:t>“本条所列资质的</w:t>
      </w:r>
      <w:r>
        <w:rPr>
          <w:rFonts w:hint="eastAsia" w:ascii="仿宋" w:hAnsi="仿宋" w:eastAsia="仿宋" w:cs="仿宋"/>
          <w:b w:val="0"/>
          <w:bCs w:val="0"/>
          <w:color w:val="auto"/>
          <w:kern w:val="2"/>
          <w:sz w:val="32"/>
          <w:szCs w:val="32"/>
          <w:lang w:eastAsia="zh-CN"/>
        </w:rPr>
        <w:t>具体</w:t>
      </w:r>
      <w:r>
        <w:rPr>
          <w:rFonts w:hint="eastAsia" w:ascii="仿宋" w:hAnsi="仿宋" w:eastAsia="仿宋" w:cs="仿宋"/>
          <w:b w:val="0"/>
          <w:bCs w:val="0"/>
          <w:color w:val="auto"/>
          <w:sz w:val="32"/>
          <w:szCs w:val="32"/>
        </w:rPr>
        <w:t>实施</w:t>
      </w:r>
      <w:r>
        <w:rPr>
          <w:rFonts w:hint="eastAsia" w:ascii="仿宋" w:hAnsi="仿宋" w:eastAsia="仿宋" w:cs="仿宋"/>
          <w:b w:val="0"/>
          <w:bCs w:val="0"/>
          <w:color w:val="auto"/>
          <w:kern w:val="2"/>
          <w:sz w:val="32"/>
          <w:szCs w:val="32"/>
          <w:lang w:eastAsia="zh-CN"/>
        </w:rPr>
        <w:t>程序由设</w:t>
      </w:r>
      <w:r>
        <w:rPr>
          <w:rFonts w:hint="eastAsia" w:ascii="仿宋" w:hAnsi="仿宋" w:eastAsia="仿宋" w:cs="仿宋"/>
          <w:b w:val="0"/>
          <w:bCs w:val="0"/>
          <w:color w:val="auto"/>
          <w:kern w:val="2"/>
          <w:sz w:val="32"/>
          <w:szCs w:val="32"/>
        </w:rPr>
        <w:t>区</w:t>
      </w:r>
      <w:r>
        <w:rPr>
          <w:rFonts w:hint="eastAsia" w:ascii="仿宋" w:hAnsi="仿宋" w:eastAsia="仿宋" w:cs="仿宋"/>
          <w:b w:val="0"/>
          <w:bCs w:val="0"/>
          <w:color w:val="auto"/>
          <w:kern w:val="2"/>
          <w:sz w:val="32"/>
          <w:szCs w:val="32"/>
          <w:lang w:eastAsia="zh-CN"/>
        </w:rPr>
        <w:t>的</w:t>
      </w:r>
      <w:r>
        <w:rPr>
          <w:rFonts w:hint="eastAsia" w:ascii="仿宋" w:hAnsi="仿宋" w:eastAsia="仿宋" w:cs="仿宋"/>
          <w:b w:val="0"/>
          <w:bCs w:val="0"/>
          <w:color w:val="auto"/>
          <w:kern w:val="2"/>
          <w:sz w:val="32"/>
          <w:szCs w:val="32"/>
        </w:rPr>
        <w:t>市人民政府住房和城乡建设主管部门</w:t>
      </w:r>
      <w:r>
        <w:rPr>
          <w:rFonts w:hint="eastAsia" w:ascii="仿宋" w:hAnsi="仿宋" w:eastAsia="仿宋" w:cs="仿宋"/>
          <w:b w:val="0"/>
          <w:bCs w:val="0"/>
          <w:color w:val="auto"/>
          <w:kern w:val="2"/>
          <w:sz w:val="32"/>
          <w:szCs w:val="32"/>
          <w:lang w:eastAsia="zh-CN"/>
        </w:rPr>
        <w:t>依法确定。</w:t>
      </w:r>
      <w:r>
        <w:rPr>
          <w:rFonts w:hint="eastAsia" w:ascii="仿宋" w:hAnsi="仿宋" w:eastAsia="仿宋" w:cs="仿宋"/>
          <w:b w:val="0"/>
          <w:bCs w:val="0"/>
          <w:color w:val="auto"/>
          <w:sz w:val="32"/>
          <w:szCs w:val="32"/>
          <w:lang w:eastAsia="zh-CN"/>
        </w:rPr>
        <w:t>设区的市</w:t>
      </w:r>
      <w:r>
        <w:rPr>
          <w:rFonts w:hint="eastAsia" w:ascii="仿宋" w:hAnsi="仿宋" w:eastAsia="仿宋" w:cs="仿宋"/>
          <w:b w:val="0"/>
          <w:bCs w:val="0"/>
          <w:color w:val="auto"/>
          <w:sz w:val="32"/>
          <w:szCs w:val="32"/>
        </w:rPr>
        <w:t>人民政府</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应当自作出决定之日起</w:t>
      </w:r>
      <w:r>
        <w:rPr>
          <w:rFonts w:hint="eastAsia" w:ascii="仿宋" w:hAnsi="仿宋" w:eastAsia="仿宋" w:cs="仿宋"/>
          <w:b w:val="0"/>
          <w:bCs w:val="0"/>
          <w:color w:val="auto"/>
          <w:sz w:val="32"/>
          <w:szCs w:val="32"/>
          <w:lang w:val="en-US" w:eastAsia="zh-CN"/>
        </w:rPr>
        <w:t>1个月</w:t>
      </w:r>
      <w:r>
        <w:rPr>
          <w:rFonts w:hint="eastAsia" w:ascii="仿宋" w:hAnsi="仿宋" w:eastAsia="仿宋" w:cs="仿宋"/>
          <w:b w:val="0"/>
          <w:bCs w:val="0"/>
          <w:color w:val="auto"/>
          <w:sz w:val="32"/>
          <w:szCs w:val="32"/>
        </w:rPr>
        <w:t>内，将准予资质许可的决定</w:t>
      </w:r>
      <w:r>
        <w:rPr>
          <w:rFonts w:hint="eastAsia" w:ascii="仿宋" w:hAnsi="仿宋" w:eastAsia="仿宋" w:cs="仿宋"/>
          <w:b w:val="0"/>
          <w:bCs w:val="0"/>
          <w:color w:val="auto"/>
          <w:sz w:val="32"/>
          <w:szCs w:val="32"/>
          <w:lang w:eastAsia="zh-CN"/>
        </w:rPr>
        <w:t>逐级</w:t>
      </w:r>
      <w:r>
        <w:rPr>
          <w:rFonts w:hint="eastAsia" w:ascii="仿宋" w:hAnsi="仿宋" w:eastAsia="仿宋" w:cs="仿宋"/>
          <w:b w:val="0"/>
          <w:bCs w:val="0"/>
          <w:color w:val="auto"/>
          <w:sz w:val="32"/>
          <w:szCs w:val="32"/>
        </w:rPr>
        <w:t>报国务院</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备案。</w:t>
      </w:r>
      <w:r>
        <w:rPr>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（七）将</w:t>
      </w:r>
      <w:r>
        <w:rPr>
          <w:rStyle w:val="9"/>
          <w:rFonts w:hint="eastAsia" w:ascii="仿宋" w:hAnsi="仿宋" w:eastAsia="仿宋" w:cs="仿宋"/>
          <w:b w:val="0"/>
          <w:bCs w:val="0"/>
          <w:color w:val="auto"/>
          <w:sz w:val="32"/>
          <w:szCs w:val="32"/>
        </w:rPr>
        <w:t>第十</w:t>
      </w:r>
      <w:r>
        <w:rPr>
          <w:rStyle w:val="9"/>
          <w:rFonts w:hint="eastAsia" w:ascii="仿宋" w:hAnsi="仿宋" w:eastAsia="仿宋" w:cs="仿宋"/>
          <w:b w:val="0"/>
          <w:bCs w:val="0"/>
          <w:color w:val="auto"/>
          <w:sz w:val="32"/>
          <w:szCs w:val="32"/>
          <w:lang w:eastAsia="zh-CN"/>
        </w:rPr>
        <w:t>四</w:t>
      </w:r>
      <w:r>
        <w:rPr>
          <w:rStyle w:val="9"/>
          <w:rFonts w:hint="eastAsia" w:ascii="仿宋" w:hAnsi="仿宋" w:eastAsia="仿宋" w:cs="仿宋"/>
          <w:b w:val="0"/>
          <w:bCs w:val="0"/>
          <w:color w:val="auto"/>
          <w:sz w:val="32"/>
          <w:szCs w:val="32"/>
        </w:rPr>
        <w:t>条</w:t>
      </w:r>
      <w:r>
        <w:rPr>
          <w:rFonts w:hint="eastAsia" w:ascii="仿宋" w:hAnsi="仿宋" w:eastAsia="仿宋" w:cs="仿宋"/>
          <w:b w:val="0"/>
          <w:bCs w:val="0"/>
          <w:color w:val="auto"/>
          <w:sz w:val="32"/>
          <w:szCs w:val="32"/>
          <w:lang w:eastAsia="zh-CN"/>
        </w:rPr>
        <w:t>修改为：“</w:t>
      </w:r>
      <w:r>
        <w:rPr>
          <w:rFonts w:hint="eastAsia" w:ascii="仿宋" w:hAnsi="仿宋" w:eastAsia="仿宋" w:cs="仿宋"/>
          <w:b w:val="0"/>
          <w:bCs w:val="0"/>
          <w:color w:val="auto"/>
          <w:sz w:val="32"/>
          <w:szCs w:val="32"/>
        </w:rPr>
        <w:t>企业在资质证书有效期内名称、地址、法定代表人等发生变更的，应当在</w:t>
      </w:r>
      <w:r>
        <w:rPr>
          <w:rFonts w:hint="eastAsia" w:ascii="仿宋" w:hAnsi="仿宋" w:eastAsia="仿宋" w:cs="仿宋"/>
          <w:b w:val="0"/>
          <w:bCs w:val="0"/>
          <w:strike w:val="0"/>
          <w:dstrike w:val="0"/>
          <w:color w:val="auto"/>
          <w:sz w:val="32"/>
          <w:szCs w:val="32"/>
        </w:rPr>
        <w:t>办理</w:t>
      </w:r>
      <w:r>
        <w:rPr>
          <w:rFonts w:hint="eastAsia" w:ascii="仿宋" w:hAnsi="仿宋" w:eastAsia="仿宋" w:cs="仿宋"/>
          <w:b w:val="0"/>
          <w:bCs w:val="0"/>
          <w:color w:val="auto"/>
          <w:kern w:val="2"/>
          <w:sz w:val="32"/>
          <w:szCs w:val="32"/>
        </w:rPr>
        <w:t>营业执照</w:t>
      </w:r>
      <w:r>
        <w:rPr>
          <w:rFonts w:hint="eastAsia" w:ascii="仿宋" w:hAnsi="仿宋" w:eastAsia="仿宋" w:cs="仿宋"/>
          <w:b w:val="0"/>
          <w:bCs w:val="0"/>
          <w:color w:val="auto"/>
          <w:sz w:val="32"/>
          <w:szCs w:val="32"/>
        </w:rPr>
        <w:t>变更手续后</w:t>
      </w:r>
      <w:r>
        <w:rPr>
          <w:rFonts w:hint="eastAsia" w:ascii="仿宋" w:hAnsi="仿宋" w:eastAsia="仿宋" w:cs="仿宋"/>
          <w:b w:val="0"/>
          <w:bCs w:val="0"/>
          <w:color w:val="auto"/>
          <w:sz w:val="32"/>
          <w:szCs w:val="32"/>
          <w:lang w:val="en-US" w:eastAsia="zh-CN"/>
        </w:rPr>
        <w:t>1个月内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kern w:val="2"/>
          <w:sz w:val="32"/>
          <w:szCs w:val="32"/>
        </w:rPr>
        <w:t>向资质许可机关申请</w:t>
      </w:r>
      <w:r>
        <w:rPr>
          <w:rFonts w:hint="eastAsia" w:ascii="仿宋" w:hAnsi="仿宋" w:eastAsia="仿宋" w:cs="仿宋"/>
          <w:b w:val="0"/>
          <w:bCs w:val="0"/>
          <w:color w:val="auto"/>
          <w:sz w:val="32"/>
          <w:szCs w:val="32"/>
        </w:rPr>
        <w:t>办理资质证书变更手续</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kern w:val="2"/>
          <w:sz w:val="32"/>
          <w:szCs w:val="32"/>
        </w:rPr>
        <w:t>资质许可机关</w:t>
      </w:r>
      <w:r>
        <w:rPr>
          <w:rFonts w:hint="eastAsia" w:ascii="仿宋" w:hAnsi="仿宋" w:eastAsia="仿宋" w:cs="仿宋"/>
          <w:b w:val="0"/>
          <w:bCs w:val="0"/>
          <w:color w:val="auto"/>
          <w:kern w:val="2"/>
          <w:sz w:val="32"/>
          <w:szCs w:val="32"/>
          <w:lang w:eastAsia="zh-CN"/>
        </w:rPr>
        <w:t>应当</w:t>
      </w:r>
      <w:r>
        <w:rPr>
          <w:rFonts w:hint="eastAsia" w:ascii="仿宋" w:hAnsi="仿宋" w:eastAsia="仿宋" w:cs="仿宋"/>
          <w:b w:val="0"/>
          <w:bCs w:val="0"/>
          <w:color w:val="auto"/>
          <w:sz w:val="32"/>
          <w:szCs w:val="32"/>
        </w:rPr>
        <w:t>在2日内办理变更手续。</w:t>
      </w:r>
      <w:r>
        <w:rPr>
          <w:rFonts w:hint="eastAsia" w:ascii="仿宋" w:hAnsi="仿宋" w:eastAsia="仿宋" w:cs="仿宋"/>
          <w:b w:val="0"/>
          <w:bCs w:val="0"/>
          <w:color w:val="auto"/>
          <w:kern w:val="2"/>
          <w:sz w:val="32"/>
          <w:szCs w:val="32"/>
        </w:rPr>
        <w:t>办理变更手续不改变资质</w:t>
      </w:r>
      <w:r>
        <w:rPr>
          <w:rFonts w:hint="eastAsia" w:ascii="仿宋" w:hAnsi="仿宋" w:eastAsia="仿宋" w:cs="仿宋"/>
          <w:b w:val="0"/>
          <w:bCs w:val="0"/>
          <w:color w:val="auto"/>
          <w:kern w:val="2"/>
          <w:sz w:val="32"/>
          <w:szCs w:val="32"/>
          <w:lang w:eastAsia="zh-CN"/>
        </w:rPr>
        <w:t>证书</w:t>
      </w:r>
      <w:r>
        <w:rPr>
          <w:rFonts w:hint="eastAsia" w:ascii="仿宋" w:hAnsi="仿宋" w:eastAsia="仿宋" w:cs="仿宋"/>
          <w:b w:val="0"/>
          <w:bCs w:val="0"/>
          <w:color w:val="auto"/>
          <w:kern w:val="2"/>
          <w:sz w:val="32"/>
          <w:szCs w:val="32"/>
        </w:rPr>
        <w:t>有效期</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八）将第十八条修改为：“企业需增补工程监理企业资质证书的（含增加、更换、遗失补办），应当持资质证书增补申请及电子文档等材料向资质许可机关申请办理。资质许可机关应当自受理申请之日起2日内予以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（九）将第二十三条修改为：“</w:t>
      </w:r>
      <w:r>
        <w:rPr>
          <w:rFonts w:hint="eastAsia" w:ascii="仿宋" w:hAnsi="仿宋" w:eastAsia="仿宋" w:cs="仿宋"/>
          <w:b w:val="0"/>
          <w:bCs w:val="0"/>
          <w:color w:val="auto"/>
          <w:kern w:val="2"/>
          <w:sz w:val="32"/>
          <w:szCs w:val="32"/>
          <w:lang w:val="en-US" w:eastAsia="zh-CN"/>
        </w:rPr>
        <w:t>工程监理企业取得工程监理企业资质后不再符合相应资质条件的，资质许可机关根据利害关系人的请求或者依据职权，可以责令其限期改正并向社会公告，</w:t>
      </w:r>
      <w:r>
        <w:rPr>
          <w:rFonts w:hint="eastAsia" w:ascii="仿宋" w:hAnsi="仿宋" w:eastAsia="仿宋" w:cs="仿宋"/>
          <w:b w:val="0"/>
          <w:bCs w:val="0"/>
          <w:color w:val="auto"/>
          <w:kern w:val="2"/>
          <w:sz w:val="32"/>
          <w:szCs w:val="32"/>
          <w:lang w:eastAsia="zh-CN"/>
        </w:rPr>
        <w:t>整改期限最长不超过3个月</w:t>
      </w:r>
      <w:r>
        <w:rPr>
          <w:rFonts w:hint="eastAsia" w:ascii="仿宋" w:hAnsi="仿宋" w:eastAsia="仿宋" w:cs="仿宋"/>
          <w:b w:val="0"/>
          <w:bCs w:val="0"/>
          <w:color w:val="auto"/>
          <w:kern w:val="2"/>
          <w:sz w:val="32"/>
          <w:szCs w:val="32"/>
          <w:lang w:val="en-US" w:eastAsia="zh-CN"/>
        </w:rPr>
        <w:t>；企业整改期间不得申请工程监理企业资质的升级、增项，不能承揽新的监理业务；</w:t>
      </w:r>
      <w:r>
        <w:rPr>
          <w:rFonts w:hint="eastAsia" w:ascii="仿宋" w:hAnsi="仿宋" w:eastAsia="仿宋" w:cs="仿宋"/>
          <w:b w:val="0"/>
          <w:bCs w:val="0"/>
          <w:color w:val="auto"/>
          <w:kern w:val="2"/>
          <w:sz w:val="32"/>
          <w:szCs w:val="32"/>
          <w:lang w:eastAsia="zh-CN"/>
        </w:rPr>
        <w:t>企业应在整改期满前向资质许可机关提出重新核定资质的申请。”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（十）将第二十五条修改为：“有下列情形之一的，资质许可机关应当依法注销工程监理企业资质，并向社会公布其资质证书作废，企业应当及时将资质证书交回资质许可机关：</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outlineLvl w:val="9"/>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“（一）资质证书有效期届满，未依法申请延续的；</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outlineLvl w:val="9"/>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“（二）工程监理企业依法终止的；</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outlineLvl w:val="9"/>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“（三）工程监理企业资质依法被撤销、撤回或吊销的；</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outlineLvl w:val="9"/>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“（四）法律、法规规定的应当注销资质的其他情形。”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（十一）删去附件1、2。</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三、《建设工程勘察设计资质管理规定》（建设部令第</w:t>
      </w:r>
      <w:r>
        <w:rPr>
          <w:rFonts w:hint="eastAsia" w:ascii="仿宋" w:hAnsi="仿宋" w:eastAsia="仿宋" w:cs="仿宋"/>
          <w:b w:val="0"/>
          <w:bCs w:val="0"/>
          <w:kern w:val="2"/>
          <w:sz w:val="32"/>
          <w:szCs w:val="32"/>
          <w:lang w:val="en-US" w:eastAsia="zh-CN"/>
        </w:rPr>
        <w:t>160号，</w:t>
      </w:r>
      <w:r>
        <w:rPr>
          <w:rFonts w:hint="eastAsia" w:ascii="仿宋" w:hAnsi="仿宋" w:eastAsia="仿宋" w:cs="仿宋"/>
          <w:b w:val="0"/>
          <w:bCs w:val="0"/>
          <w:kern w:val="2"/>
          <w:sz w:val="32"/>
          <w:szCs w:val="32"/>
          <w:lang w:eastAsia="zh-CN"/>
        </w:rPr>
        <w:t>根据住房和城乡建设部令第24号、住房和城乡建设部令第32号、住房和城乡建设部令第</w:t>
      </w:r>
      <w:r>
        <w:rPr>
          <w:rFonts w:hint="eastAsia" w:ascii="仿宋" w:hAnsi="仿宋" w:eastAsia="仿宋" w:cs="仿宋"/>
          <w:b w:val="0"/>
          <w:bCs w:val="0"/>
          <w:kern w:val="2"/>
          <w:sz w:val="32"/>
          <w:szCs w:val="32"/>
          <w:lang w:val="en-US" w:eastAsia="zh-CN"/>
        </w:rPr>
        <w:t>45</w:t>
      </w:r>
      <w:r>
        <w:rPr>
          <w:rFonts w:hint="eastAsia" w:ascii="仿宋" w:hAnsi="仿宋" w:eastAsia="仿宋" w:cs="仿宋"/>
          <w:b w:val="0"/>
          <w:bCs w:val="0"/>
          <w:kern w:val="2"/>
          <w:sz w:val="32"/>
          <w:szCs w:val="32"/>
          <w:lang w:eastAsia="zh-CN"/>
        </w:rPr>
        <w:t>号修正）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val="en-US" w:eastAsia="zh-CN"/>
        </w:rPr>
        <w:t>（一）将第四条第一款中的“住房城乡建设主管部门”修改为“住房和城乡建设主管部门”。其余条款依此修改。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kern w:val="2"/>
          <w:sz w:val="32"/>
          <w:szCs w:val="32"/>
          <w:lang w:eastAsia="zh-CN"/>
        </w:rPr>
        <w:t>（二）将第五条修改为：“</w:t>
      </w:r>
      <w:r>
        <w:rPr>
          <w:rFonts w:hint="eastAsia" w:ascii="仿宋" w:hAnsi="仿宋" w:eastAsia="仿宋" w:cs="仿宋"/>
          <w:b w:val="0"/>
          <w:bCs w:val="0"/>
          <w:color w:val="auto"/>
          <w:sz w:val="32"/>
          <w:szCs w:val="32"/>
        </w:rPr>
        <w:t>工程勘察资质分为工程勘察综合资质、工程勘察专业资质。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工程勘察综合资质</w:t>
      </w:r>
      <w:r>
        <w:rPr>
          <w:rFonts w:hint="eastAsia" w:ascii="仿宋" w:hAnsi="仿宋" w:eastAsia="仿宋" w:cs="仿宋"/>
          <w:b w:val="0"/>
          <w:bCs w:val="0"/>
          <w:strike w:val="0"/>
          <w:dstrike w:val="0"/>
          <w:color w:val="auto"/>
          <w:sz w:val="32"/>
          <w:szCs w:val="32"/>
          <w:lang w:eastAsia="zh-CN"/>
        </w:rPr>
        <w:t>不分等级</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工程勘察专业资质设甲级、乙级。</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取得工程勘察综合资质的企业，可以承接各专业、各等级工程勘察业务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取得工程勘察专业资质的企业，可以承接</w:t>
      </w:r>
      <w:r>
        <w:rPr>
          <w:rFonts w:hint="eastAsia" w:ascii="仿宋" w:hAnsi="仿宋" w:eastAsia="仿宋" w:cs="仿宋"/>
          <w:b w:val="0"/>
          <w:bCs w:val="0"/>
          <w:color w:val="auto"/>
          <w:sz w:val="32"/>
          <w:szCs w:val="32"/>
          <w:lang w:eastAsia="zh-CN"/>
        </w:rPr>
        <w:t>本</w:t>
      </w:r>
      <w:r>
        <w:rPr>
          <w:rFonts w:hint="eastAsia" w:ascii="仿宋" w:hAnsi="仿宋" w:eastAsia="仿宋" w:cs="仿宋"/>
          <w:b w:val="0"/>
          <w:bCs w:val="0"/>
          <w:color w:val="auto"/>
          <w:sz w:val="32"/>
          <w:szCs w:val="32"/>
        </w:rPr>
        <w:t>专业相应等级的工程勘察业务。</w:t>
      </w:r>
      <w:r>
        <w:rPr>
          <w:rFonts w:hint="eastAsia" w:ascii="仿宋" w:hAnsi="仿宋" w:eastAsia="仿宋" w:cs="仿宋"/>
          <w:b w:val="0"/>
          <w:bCs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kern w:val="2"/>
          <w:sz w:val="32"/>
          <w:szCs w:val="32"/>
          <w:lang w:eastAsia="zh-CN"/>
        </w:rPr>
        <w:t>（三）将</w:t>
      </w:r>
      <w:r>
        <w:rPr>
          <w:rStyle w:val="9"/>
          <w:rFonts w:hint="eastAsia" w:ascii="仿宋" w:hAnsi="仿宋" w:eastAsia="仿宋" w:cs="仿宋"/>
          <w:b w:val="0"/>
          <w:bCs w:val="0"/>
          <w:color w:val="auto"/>
          <w:sz w:val="32"/>
          <w:szCs w:val="32"/>
        </w:rPr>
        <w:t>第六条</w:t>
      </w:r>
      <w:r>
        <w:rPr>
          <w:rStyle w:val="9"/>
          <w:rFonts w:hint="eastAsia" w:ascii="仿宋" w:hAnsi="仿宋" w:eastAsia="仿宋" w:cs="仿宋"/>
          <w:b w:val="0"/>
          <w:bCs w:val="0"/>
          <w:color w:val="auto"/>
          <w:sz w:val="32"/>
          <w:szCs w:val="32"/>
          <w:lang w:eastAsia="zh-CN"/>
        </w:rPr>
        <w:t>修改为：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工程设计资质分为工程设计综合资质、工程设计行业资质、工程设计专业资质和</w:t>
      </w:r>
      <w:r>
        <w:rPr>
          <w:rFonts w:hint="eastAsia" w:ascii="仿宋" w:hAnsi="仿宋" w:eastAsia="仿宋" w:cs="仿宋"/>
          <w:b w:val="0"/>
          <w:bCs w:val="0"/>
          <w:color w:val="auto"/>
          <w:sz w:val="32"/>
          <w:szCs w:val="32"/>
          <w:lang w:eastAsia="zh-CN"/>
        </w:rPr>
        <w:t>工程设计事务所</w:t>
      </w:r>
      <w:r>
        <w:rPr>
          <w:rFonts w:hint="eastAsia" w:ascii="仿宋" w:hAnsi="仿宋" w:eastAsia="仿宋" w:cs="仿宋"/>
          <w:b w:val="0"/>
          <w:bCs w:val="0"/>
          <w:color w:val="auto"/>
          <w:sz w:val="32"/>
          <w:szCs w:val="32"/>
        </w:rPr>
        <w:t>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工程设计综合资质</w:t>
      </w:r>
      <w:r>
        <w:rPr>
          <w:rFonts w:hint="eastAsia" w:ascii="仿宋" w:hAnsi="仿宋" w:eastAsia="仿宋" w:cs="仿宋"/>
          <w:b w:val="0"/>
          <w:bCs w:val="0"/>
          <w:color w:val="auto"/>
          <w:sz w:val="32"/>
          <w:szCs w:val="32"/>
          <w:lang w:eastAsia="zh-CN"/>
        </w:rPr>
        <w:t>不分等级</w:t>
      </w:r>
      <w:r>
        <w:rPr>
          <w:rFonts w:hint="eastAsia" w:ascii="仿宋" w:hAnsi="仿宋" w:eastAsia="仿宋" w:cs="仿宋"/>
          <w:b w:val="0"/>
          <w:bCs w:val="0"/>
          <w:color w:val="auto"/>
          <w:sz w:val="32"/>
          <w:szCs w:val="32"/>
        </w:rPr>
        <w:t>；工程设计行业资质、工程设计专业资质设甲级、乙级</w:t>
      </w:r>
      <w:r>
        <w:rPr>
          <w:rFonts w:hint="eastAsia" w:ascii="仿宋" w:hAnsi="仿宋" w:eastAsia="仿宋" w:cs="仿宋"/>
          <w:b w:val="0"/>
          <w:bCs w:val="0"/>
          <w:color w:val="auto"/>
          <w:sz w:val="32"/>
          <w:szCs w:val="32"/>
          <w:lang w:eastAsia="zh-CN"/>
        </w:rPr>
        <w:t>；工程设计事务所资质不分等级</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取得工程设计综合资质的企业，可以承接各行业、各等级的建设工程设计业务；取得工程设计行业资质的企业，可以承接相应行业相应等级的工程设计业务及本行业范围内同级别的相应专业工程设计业务；取得工程设计专业资质的企业，可以承接本专业相应等级的专业工程设计业务</w:t>
      </w:r>
      <w:r>
        <w:rPr>
          <w:rFonts w:hint="eastAsia" w:ascii="仿宋" w:hAnsi="仿宋" w:eastAsia="仿宋" w:cs="仿宋"/>
          <w:b w:val="0"/>
          <w:bCs w:val="0"/>
          <w:strike w:val="0"/>
          <w:dstrike w:val="0"/>
          <w:color w:val="auto"/>
          <w:sz w:val="32"/>
          <w:szCs w:val="32"/>
        </w:rPr>
        <w:t>；</w:t>
      </w:r>
      <w:r>
        <w:rPr>
          <w:rFonts w:hint="eastAsia" w:ascii="仿宋" w:hAnsi="仿宋" w:eastAsia="仿宋" w:cs="仿宋"/>
          <w:b w:val="0"/>
          <w:bCs w:val="0"/>
          <w:strike w:val="0"/>
          <w:dstrike w:val="0"/>
          <w:color w:val="auto"/>
          <w:sz w:val="32"/>
          <w:szCs w:val="32"/>
          <w:lang w:eastAsia="zh-CN"/>
        </w:rPr>
        <w:t>取得工程设计事务所资质的企业，可以承接建筑工程相应专业设计业务</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Style w:val="9"/>
          <w:rFonts w:hint="eastAsia" w:ascii="仿宋" w:hAnsi="仿宋" w:eastAsia="仿宋" w:cs="仿宋"/>
          <w:b w:val="0"/>
          <w:bCs w:val="0"/>
          <w:color w:val="auto"/>
          <w:sz w:val="32"/>
          <w:szCs w:val="32"/>
          <w:lang w:eastAsia="zh-CN"/>
        </w:rPr>
        <w:t>（四）将</w:t>
      </w:r>
      <w:r>
        <w:rPr>
          <w:rStyle w:val="9"/>
          <w:rFonts w:hint="eastAsia" w:ascii="仿宋" w:hAnsi="仿宋" w:eastAsia="仿宋" w:cs="仿宋"/>
          <w:b w:val="0"/>
          <w:bCs w:val="0"/>
          <w:color w:val="auto"/>
          <w:sz w:val="32"/>
          <w:szCs w:val="32"/>
        </w:rPr>
        <w:t>第八条</w:t>
      </w:r>
      <w:r>
        <w:rPr>
          <w:rStyle w:val="9"/>
          <w:rFonts w:hint="eastAsia" w:ascii="仿宋" w:hAnsi="仿宋" w:eastAsia="仿宋" w:cs="仿宋"/>
          <w:b w:val="0"/>
          <w:bCs w:val="0"/>
          <w:color w:val="auto"/>
          <w:sz w:val="32"/>
          <w:szCs w:val="32"/>
          <w:lang w:eastAsia="zh-CN"/>
        </w:rPr>
        <w:t>第一款</w:t>
      </w:r>
      <w:r>
        <w:rPr>
          <w:rFonts w:hint="eastAsia" w:ascii="仿宋" w:hAnsi="仿宋" w:eastAsia="仿宋" w:cs="仿宋"/>
          <w:b w:val="0"/>
          <w:bCs w:val="0"/>
          <w:color w:val="auto"/>
          <w:sz w:val="32"/>
          <w:szCs w:val="32"/>
          <w:lang w:eastAsia="zh-CN"/>
        </w:rPr>
        <w:t>修改为：“下列工程勘察、工程设计资质，由</w:t>
      </w:r>
      <w:r>
        <w:rPr>
          <w:rFonts w:hint="eastAsia" w:ascii="仿宋" w:hAnsi="仿宋" w:eastAsia="仿宋" w:cs="仿宋"/>
          <w:b w:val="0"/>
          <w:bCs w:val="0"/>
          <w:color w:val="auto"/>
          <w:sz w:val="32"/>
          <w:szCs w:val="32"/>
        </w:rPr>
        <w:t>国务院住房和城乡建设主管部门</w:t>
      </w:r>
      <w:r>
        <w:rPr>
          <w:rFonts w:hint="eastAsia" w:ascii="仿宋" w:hAnsi="仿宋" w:eastAsia="仿宋" w:cs="仿宋"/>
          <w:b w:val="0"/>
          <w:bCs w:val="0"/>
          <w:color w:val="auto"/>
          <w:sz w:val="32"/>
          <w:szCs w:val="32"/>
          <w:lang w:eastAsia="zh-CN"/>
        </w:rPr>
        <w:t>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rPr>
        <w:t>工程勘察</w:t>
      </w:r>
      <w:r>
        <w:rPr>
          <w:rFonts w:hint="eastAsia" w:ascii="仿宋" w:hAnsi="仿宋" w:eastAsia="仿宋" w:cs="仿宋"/>
          <w:b w:val="0"/>
          <w:bCs w:val="0"/>
          <w:color w:val="auto"/>
          <w:sz w:val="32"/>
          <w:szCs w:val="32"/>
          <w:lang w:eastAsia="zh-CN"/>
        </w:rPr>
        <w:t>综合</w:t>
      </w:r>
      <w:r>
        <w:rPr>
          <w:rFonts w:hint="eastAsia" w:ascii="仿宋" w:hAnsi="仿宋" w:eastAsia="仿宋" w:cs="仿宋"/>
          <w:b w:val="0"/>
          <w:bCs w:val="0"/>
          <w:color w:val="auto"/>
          <w:sz w:val="32"/>
          <w:szCs w:val="32"/>
        </w:rPr>
        <w:t>资质</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rPr>
        <w:t>工程设计</w:t>
      </w:r>
      <w:r>
        <w:rPr>
          <w:rFonts w:hint="eastAsia" w:ascii="仿宋" w:hAnsi="仿宋" w:eastAsia="仿宋" w:cs="仿宋"/>
          <w:b w:val="0"/>
          <w:bCs w:val="0"/>
          <w:color w:val="auto"/>
          <w:sz w:val="32"/>
          <w:szCs w:val="32"/>
          <w:lang w:eastAsia="zh-CN"/>
        </w:rPr>
        <w:t>综合</w:t>
      </w:r>
      <w:r>
        <w:rPr>
          <w:rFonts w:hint="eastAsia" w:ascii="仿宋" w:hAnsi="仿宋" w:eastAsia="仿宋" w:cs="仿宋"/>
          <w:b w:val="0"/>
          <w:bCs w:val="0"/>
          <w:color w:val="auto"/>
          <w:sz w:val="32"/>
          <w:szCs w:val="32"/>
        </w:rPr>
        <w:t>资质</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lang w:eastAsia="zh-CN"/>
        </w:rPr>
        <w:t>公路、铁路、港口与航道、民航、水利、电子通信广电等工程设计行业甲级和专业甲级资质。”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Style w:val="9"/>
          <w:rFonts w:hint="eastAsia" w:ascii="仿宋" w:hAnsi="仿宋" w:eastAsia="仿宋" w:cs="仿宋"/>
          <w:b w:val="0"/>
          <w:bCs w:val="0"/>
          <w:color w:val="auto"/>
          <w:sz w:val="32"/>
          <w:szCs w:val="32"/>
          <w:lang w:eastAsia="zh-CN"/>
        </w:rPr>
        <w:t>将第二款修改为：</w:t>
      </w:r>
      <w:r>
        <w:rPr>
          <w:rFonts w:hint="eastAsia" w:ascii="仿宋" w:hAnsi="仿宋" w:eastAsia="仿宋" w:cs="仿宋"/>
          <w:b w:val="0"/>
          <w:bCs w:val="0"/>
          <w:color w:val="auto"/>
          <w:sz w:val="32"/>
          <w:szCs w:val="32"/>
          <w:lang w:eastAsia="zh-CN"/>
        </w:rPr>
        <w:t>“申请本条所列资质的，</w:t>
      </w:r>
      <w:r>
        <w:rPr>
          <w:rFonts w:hint="eastAsia" w:ascii="仿宋" w:hAnsi="仿宋" w:eastAsia="仿宋" w:cs="仿宋"/>
          <w:b w:val="0"/>
          <w:bCs w:val="0"/>
          <w:color w:val="auto"/>
          <w:sz w:val="32"/>
          <w:szCs w:val="32"/>
        </w:rPr>
        <w:t>企业应当向国务院住房和城乡建设主管部门提交申请材料。</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（五）将</w:t>
      </w:r>
      <w:r>
        <w:rPr>
          <w:rStyle w:val="9"/>
          <w:rFonts w:hint="eastAsia" w:ascii="仿宋" w:hAnsi="仿宋" w:eastAsia="仿宋" w:cs="仿宋"/>
          <w:b w:val="0"/>
          <w:bCs w:val="0"/>
          <w:color w:val="auto"/>
          <w:sz w:val="32"/>
          <w:szCs w:val="32"/>
        </w:rPr>
        <w:t>第九条</w:t>
      </w:r>
      <w:r>
        <w:rPr>
          <w:rFonts w:hint="eastAsia" w:ascii="仿宋" w:hAnsi="仿宋" w:eastAsia="仿宋" w:cs="仿宋"/>
          <w:b w:val="0"/>
          <w:bCs w:val="0"/>
          <w:color w:val="auto"/>
          <w:sz w:val="32"/>
          <w:szCs w:val="32"/>
          <w:lang w:eastAsia="zh-CN"/>
        </w:rPr>
        <w:t>修改为：“下列工程勘察、工程设计资质，由企业注册地</w:t>
      </w:r>
      <w:r>
        <w:rPr>
          <w:rFonts w:hint="eastAsia" w:ascii="仿宋" w:hAnsi="仿宋" w:eastAsia="仿宋" w:cs="仿宋"/>
          <w:b w:val="0"/>
          <w:bCs w:val="0"/>
          <w:color w:val="auto"/>
          <w:sz w:val="32"/>
          <w:szCs w:val="32"/>
        </w:rPr>
        <w:t>省、自治区、直辖市人民政府</w:t>
      </w:r>
      <w:r>
        <w:rPr>
          <w:rFonts w:hint="eastAsia" w:ascii="仿宋" w:hAnsi="仿宋" w:eastAsia="仿宋" w:cs="仿宋"/>
          <w:b w:val="0"/>
          <w:bCs w:val="0"/>
          <w:color w:val="auto"/>
          <w:sz w:val="32"/>
          <w:szCs w:val="32"/>
          <w:lang w:eastAsia="zh-CN"/>
        </w:rPr>
        <w:t>住房和城乡建设主管部门许可：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rPr>
        <w:t>工程勘察</w:t>
      </w:r>
      <w:r>
        <w:rPr>
          <w:rFonts w:hint="eastAsia" w:ascii="仿宋" w:hAnsi="仿宋" w:eastAsia="仿宋" w:cs="仿宋"/>
          <w:b w:val="0"/>
          <w:bCs w:val="0"/>
          <w:color w:val="auto"/>
          <w:sz w:val="32"/>
          <w:szCs w:val="32"/>
          <w:lang w:eastAsia="zh-CN"/>
        </w:rPr>
        <w:t>专业</w:t>
      </w:r>
      <w:r>
        <w:rPr>
          <w:rFonts w:hint="eastAsia" w:ascii="仿宋" w:hAnsi="仿宋" w:eastAsia="仿宋" w:cs="仿宋"/>
          <w:b w:val="0"/>
          <w:bCs w:val="0"/>
          <w:color w:val="auto"/>
          <w:sz w:val="32"/>
          <w:szCs w:val="32"/>
        </w:rPr>
        <w:t>甲级资质</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lang w:eastAsia="zh-CN"/>
        </w:rPr>
        <w:t>除第八条规定外的</w:t>
      </w:r>
      <w:r>
        <w:rPr>
          <w:rFonts w:hint="eastAsia" w:ascii="仿宋" w:hAnsi="仿宋" w:eastAsia="仿宋" w:cs="仿宋"/>
          <w:b w:val="0"/>
          <w:bCs w:val="0"/>
          <w:color w:val="auto"/>
          <w:sz w:val="32"/>
          <w:szCs w:val="32"/>
        </w:rPr>
        <w:t>工程设计行业甲级和专业甲级</w:t>
      </w:r>
      <w:r>
        <w:rPr>
          <w:rFonts w:hint="eastAsia" w:ascii="仿宋" w:hAnsi="仿宋" w:eastAsia="仿宋" w:cs="仿宋"/>
          <w:b w:val="0"/>
          <w:bCs w:val="0"/>
          <w:color w:val="auto"/>
          <w:sz w:val="32"/>
          <w:szCs w:val="32"/>
          <w:lang w:eastAsia="zh-CN"/>
        </w:rPr>
        <w:t>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lang w:eastAsia="zh-CN"/>
        </w:rPr>
        <w:t>工程设计事务所资质；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“（四）</w:t>
      </w:r>
      <w:r>
        <w:rPr>
          <w:rFonts w:hint="eastAsia" w:ascii="仿宋" w:hAnsi="仿宋" w:eastAsia="仿宋" w:cs="仿宋"/>
          <w:b w:val="0"/>
          <w:bCs w:val="0"/>
          <w:color w:val="auto"/>
          <w:sz w:val="32"/>
          <w:szCs w:val="32"/>
          <w:lang w:eastAsia="zh-CN"/>
        </w:rPr>
        <w:t>公路、铁路、港口与航道、民航、水利、电子通信广电等</w:t>
      </w:r>
      <w:r>
        <w:rPr>
          <w:rFonts w:hint="eastAsia" w:ascii="仿宋" w:hAnsi="仿宋" w:eastAsia="仿宋" w:cs="仿宋"/>
          <w:b w:val="0"/>
          <w:bCs w:val="0"/>
          <w:color w:val="auto"/>
          <w:sz w:val="32"/>
          <w:szCs w:val="32"/>
        </w:rPr>
        <w:t>工程设计行业乙级和专业乙级资质。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bCs/>
          <w:color w:val="auto"/>
          <w:sz w:val="32"/>
          <w:szCs w:val="32"/>
          <w:lang w:eastAsia="zh-CN"/>
        </w:rPr>
      </w:pPr>
      <w:r>
        <w:rPr>
          <w:rFonts w:hint="eastAsia" w:ascii="仿宋" w:hAnsi="仿宋" w:eastAsia="仿宋" w:cs="仿宋"/>
          <w:b w:val="0"/>
          <w:bCs w:val="0"/>
          <w:color w:val="auto"/>
          <w:sz w:val="32"/>
          <w:szCs w:val="32"/>
          <w:lang w:eastAsia="zh-CN"/>
        </w:rPr>
        <w:t>“本条所列资质的</w:t>
      </w:r>
      <w:r>
        <w:rPr>
          <w:rFonts w:hint="eastAsia" w:ascii="仿宋" w:hAnsi="仿宋" w:eastAsia="仿宋" w:cs="仿宋"/>
          <w:b w:val="0"/>
          <w:bCs w:val="0"/>
          <w:color w:val="auto"/>
          <w:sz w:val="32"/>
          <w:szCs w:val="32"/>
        </w:rPr>
        <w:t>具体实施程序由省、自治区、直辖市人民政府</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依法确定。省、自治区、直辖市人民政府</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应当自作出决定之日起</w:t>
      </w:r>
      <w:r>
        <w:rPr>
          <w:rFonts w:hint="eastAsia" w:ascii="仿宋" w:hAnsi="仿宋" w:eastAsia="仿宋" w:cs="仿宋"/>
          <w:b w:val="0"/>
          <w:bCs w:val="0"/>
          <w:color w:val="auto"/>
          <w:sz w:val="32"/>
          <w:szCs w:val="32"/>
          <w:lang w:val="en-US" w:eastAsia="zh-CN"/>
        </w:rPr>
        <w:t>1个月</w:t>
      </w:r>
      <w:r>
        <w:rPr>
          <w:rFonts w:hint="eastAsia" w:ascii="仿宋" w:hAnsi="仿宋" w:eastAsia="仿宋" w:cs="仿宋"/>
          <w:b w:val="0"/>
          <w:bCs w:val="0"/>
          <w:color w:val="auto"/>
          <w:sz w:val="32"/>
          <w:szCs w:val="32"/>
        </w:rPr>
        <w:t>内，将准予资质许可的决定报国务院</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备案。</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（六）增加一条，作为第十条：“</w:t>
      </w:r>
      <w:r>
        <w:rPr>
          <w:rFonts w:hint="eastAsia" w:ascii="仿宋" w:hAnsi="仿宋" w:eastAsia="仿宋" w:cs="仿宋"/>
          <w:b w:val="0"/>
          <w:bCs w:val="0"/>
          <w:color w:val="auto"/>
          <w:sz w:val="32"/>
          <w:szCs w:val="32"/>
          <w:lang w:val="en-US" w:eastAsia="zh-CN"/>
        </w:rPr>
        <w:t>下列工程勘察、工程设计资质，由企业注册地</w:t>
      </w:r>
      <w:r>
        <w:rPr>
          <w:rFonts w:hint="eastAsia" w:ascii="仿宋" w:hAnsi="仿宋" w:eastAsia="仿宋" w:cs="仿宋"/>
          <w:b w:val="0"/>
          <w:bCs w:val="0"/>
          <w:color w:val="auto"/>
          <w:kern w:val="2"/>
          <w:sz w:val="32"/>
          <w:szCs w:val="32"/>
          <w:lang w:eastAsia="zh-CN"/>
        </w:rPr>
        <w:t>设</w:t>
      </w:r>
      <w:r>
        <w:rPr>
          <w:rFonts w:hint="eastAsia" w:ascii="仿宋" w:hAnsi="仿宋" w:eastAsia="仿宋" w:cs="仿宋"/>
          <w:b w:val="0"/>
          <w:bCs w:val="0"/>
          <w:color w:val="auto"/>
          <w:kern w:val="2"/>
          <w:sz w:val="32"/>
          <w:szCs w:val="32"/>
        </w:rPr>
        <w:t>区</w:t>
      </w:r>
      <w:r>
        <w:rPr>
          <w:rFonts w:hint="eastAsia" w:ascii="仿宋" w:hAnsi="仿宋" w:eastAsia="仿宋" w:cs="仿宋"/>
          <w:b w:val="0"/>
          <w:bCs w:val="0"/>
          <w:color w:val="auto"/>
          <w:kern w:val="2"/>
          <w:sz w:val="32"/>
          <w:szCs w:val="32"/>
          <w:lang w:eastAsia="zh-CN"/>
        </w:rPr>
        <w:t>的</w:t>
      </w:r>
      <w:r>
        <w:rPr>
          <w:rFonts w:hint="eastAsia" w:ascii="仿宋" w:hAnsi="仿宋" w:eastAsia="仿宋" w:cs="仿宋"/>
          <w:b w:val="0"/>
          <w:bCs w:val="0"/>
          <w:color w:val="auto"/>
          <w:kern w:val="2"/>
          <w:sz w:val="32"/>
          <w:szCs w:val="32"/>
        </w:rPr>
        <w:t>市人民政府住房和城乡建设主管部门</w:t>
      </w:r>
      <w:r>
        <w:rPr>
          <w:rFonts w:hint="eastAsia" w:ascii="仿宋" w:hAnsi="仿宋" w:eastAsia="仿宋" w:cs="仿宋"/>
          <w:b w:val="0"/>
          <w:bCs w:val="0"/>
          <w:color w:val="auto"/>
          <w:sz w:val="32"/>
          <w:szCs w:val="32"/>
          <w:lang w:val="en-US" w:eastAsia="zh-CN"/>
        </w:rPr>
        <w:t>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“（一）工程勘察专业乙级资质；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lang w:eastAsia="zh-CN"/>
        </w:rPr>
        <w:t>除第九条规定外的</w:t>
      </w:r>
      <w:r>
        <w:rPr>
          <w:rFonts w:hint="eastAsia" w:ascii="仿宋" w:hAnsi="仿宋" w:eastAsia="仿宋" w:cs="仿宋"/>
          <w:b w:val="0"/>
          <w:bCs w:val="0"/>
          <w:color w:val="auto"/>
          <w:sz w:val="32"/>
          <w:szCs w:val="32"/>
          <w:lang w:val="en-US" w:eastAsia="zh-CN"/>
        </w:rPr>
        <w:t>工程设计行业乙级和专业乙级资质。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“本条所列资质的</w:t>
      </w:r>
      <w:r>
        <w:rPr>
          <w:rFonts w:hint="eastAsia" w:ascii="仿宋" w:hAnsi="仿宋" w:eastAsia="仿宋" w:cs="仿宋"/>
          <w:b w:val="0"/>
          <w:bCs w:val="0"/>
          <w:color w:val="auto"/>
          <w:kern w:val="2"/>
          <w:sz w:val="32"/>
          <w:szCs w:val="32"/>
          <w:lang w:eastAsia="zh-CN"/>
        </w:rPr>
        <w:t>具体</w:t>
      </w:r>
      <w:r>
        <w:rPr>
          <w:rFonts w:hint="eastAsia" w:ascii="仿宋" w:hAnsi="仿宋" w:eastAsia="仿宋" w:cs="仿宋"/>
          <w:b w:val="0"/>
          <w:bCs w:val="0"/>
          <w:color w:val="auto"/>
          <w:sz w:val="32"/>
          <w:szCs w:val="32"/>
        </w:rPr>
        <w:t>实施</w:t>
      </w:r>
      <w:r>
        <w:rPr>
          <w:rFonts w:hint="eastAsia" w:ascii="仿宋" w:hAnsi="仿宋" w:eastAsia="仿宋" w:cs="仿宋"/>
          <w:b w:val="0"/>
          <w:bCs w:val="0"/>
          <w:color w:val="auto"/>
          <w:kern w:val="2"/>
          <w:sz w:val="32"/>
          <w:szCs w:val="32"/>
          <w:lang w:eastAsia="zh-CN"/>
        </w:rPr>
        <w:t>程序由设</w:t>
      </w:r>
      <w:r>
        <w:rPr>
          <w:rFonts w:hint="eastAsia" w:ascii="仿宋" w:hAnsi="仿宋" w:eastAsia="仿宋" w:cs="仿宋"/>
          <w:b w:val="0"/>
          <w:bCs w:val="0"/>
          <w:color w:val="auto"/>
          <w:kern w:val="2"/>
          <w:sz w:val="32"/>
          <w:szCs w:val="32"/>
        </w:rPr>
        <w:t>区</w:t>
      </w:r>
      <w:r>
        <w:rPr>
          <w:rFonts w:hint="eastAsia" w:ascii="仿宋" w:hAnsi="仿宋" w:eastAsia="仿宋" w:cs="仿宋"/>
          <w:b w:val="0"/>
          <w:bCs w:val="0"/>
          <w:color w:val="auto"/>
          <w:kern w:val="2"/>
          <w:sz w:val="32"/>
          <w:szCs w:val="32"/>
          <w:lang w:eastAsia="zh-CN"/>
        </w:rPr>
        <w:t>的</w:t>
      </w:r>
      <w:r>
        <w:rPr>
          <w:rFonts w:hint="eastAsia" w:ascii="仿宋" w:hAnsi="仿宋" w:eastAsia="仿宋" w:cs="仿宋"/>
          <w:b w:val="0"/>
          <w:bCs w:val="0"/>
          <w:color w:val="auto"/>
          <w:kern w:val="2"/>
          <w:sz w:val="32"/>
          <w:szCs w:val="32"/>
        </w:rPr>
        <w:t>市人民政府住房和城乡建设主管部门</w:t>
      </w:r>
      <w:r>
        <w:rPr>
          <w:rFonts w:hint="eastAsia" w:ascii="仿宋" w:hAnsi="仿宋" w:eastAsia="仿宋" w:cs="仿宋"/>
          <w:b w:val="0"/>
          <w:bCs w:val="0"/>
          <w:color w:val="auto"/>
          <w:kern w:val="2"/>
          <w:sz w:val="32"/>
          <w:szCs w:val="32"/>
          <w:lang w:eastAsia="zh-CN"/>
        </w:rPr>
        <w:t>依法确定。</w:t>
      </w:r>
      <w:r>
        <w:rPr>
          <w:rFonts w:hint="eastAsia" w:ascii="仿宋" w:hAnsi="仿宋" w:eastAsia="仿宋" w:cs="仿宋"/>
          <w:b w:val="0"/>
          <w:bCs w:val="0"/>
          <w:color w:val="auto"/>
          <w:sz w:val="32"/>
          <w:szCs w:val="32"/>
          <w:lang w:eastAsia="zh-CN"/>
        </w:rPr>
        <w:t>设区的市</w:t>
      </w:r>
      <w:r>
        <w:rPr>
          <w:rFonts w:hint="eastAsia" w:ascii="仿宋" w:hAnsi="仿宋" w:eastAsia="仿宋" w:cs="仿宋"/>
          <w:b w:val="0"/>
          <w:bCs w:val="0"/>
          <w:color w:val="auto"/>
          <w:sz w:val="32"/>
          <w:szCs w:val="32"/>
        </w:rPr>
        <w:t>人民政府</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应当自作出决定之日起</w:t>
      </w:r>
      <w:r>
        <w:rPr>
          <w:rFonts w:hint="eastAsia" w:ascii="仿宋" w:hAnsi="仿宋" w:eastAsia="仿宋" w:cs="仿宋"/>
          <w:b w:val="0"/>
          <w:bCs w:val="0"/>
          <w:color w:val="auto"/>
          <w:sz w:val="32"/>
          <w:szCs w:val="32"/>
          <w:lang w:val="en-US" w:eastAsia="zh-CN"/>
        </w:rPr>
        <w:t>1个月</w:t>
      </w:r>
      <w:r>
        <w:rPr>
          <w:rFonts w:hint="eastAsia" w:ascii="仿宋" w:hAnsi="仿宋" w:eastAsia="仿宋" w:cs="仿宋"/>
          <w:b w:val="0"/>
          <w:bCs w:val="0"/>
          <w:color w:val="auto"/>
          <w:sz w:val="32"/>
          <w:szCs w:val="32"/>
        </w:rPr>
        <w:t>内，将准予资质许可的决定</w:t>
      </w:r>
      <w:r>
        <w:rPr>
          <w:rFonts w:hint="eastAsia" w:ascii="仿宋" w:hAnsi="仿宋" w:eastAsia="仿宋" w:cs="仿宋"/>
          <w:b w:val="0"/>
          <w:bCs w:val="0"/>
          <w:color w:val="auto"/>
          <w:sz w:val="32"/>
          <w:szCs w:val="32"/>
          <w:lang w:eastAsia="zh-CN"/>
        </w:rPr>
        <w:t>逐级</w:t>
      </w:r>
      <w:r>
        <w:rPr>
          <w:rFonts w:hint="eastAsia" w:ascii="仿宋" w:hAnsi="仿宋" w:eastAsia="仿宋" w:cs="仿宋"/>
          <w:b w:val="0"/>
          <w:bCs w:val="0"/>
          <w:color w:val="auto"/>
          <w:sz w:val="32"/>
          <w:szCs w:val="32"/>
        </w:rPr>
        <w:t>报国务院</w:t>
      </w:r>
      <w:r>
        <w:rPr>
          <w:rFonts w:hint="eastAsia" w:ascii="仿宋" w:hAnsi="仿宋" w:eastAsia="仿宋" w:cs="仿宋"/>
          <w:b w:val="0"/>
          <w:bCs w:val="0"/>
          <w:color w:val="auto"/>
          <w:sz w:val="32"/>
          <w:szCs w:val="32"/>
          <w:lang w:eastAsia="zh-CN"/>
        </w:rPr>
        <w:t>住房和城乡建设主管部门</w:t>
      </w:r>
      <w:r>
        <w:rPr>
          <w:rFonts w:hint="eastAsia" w:ascii="仿宋" w:hAnsi="仿宋" w:eastAsia="仿宋" w:cs="仿宋"/>
          <w:b w:val="0"/>
          <w:bCs w:val="0"/>
          <w:color w:val="auto"/>
          <w:sz w:val="32"/>
          <w:szCs w:val="32"/>
        </w:rPr>
        <w:t>备案。</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（七）将</w:t>
      </w:r>
      <w:r>
        <w:rPr>
          <w:rStyle w:val="9"/>
          <w:rFonts w:hint="eastAsia" w:ascii="仿宋" w:hAnsi="仿宋" w:eastAsia="仿宋" w:cs="仿宋"/>
          <w:b w:val="0"/>
          <w:bCs w:val="0"/>
          <w:color w:val="auto"/>
          <w:sz w:val="32"/>
          <w:szCs w:val="32"/>
        </w:rPr>
        <w:t>第十</w:t>
      </w:r>
      <w:r>
        <w:rPr>
          <w:rStyle w:val="9"/>
          <w:rFonts w:hint="eastAsia" w:ascii="仿宋" w:hAnsi="仿宋" w:eastAsia="仿宋" w:cs="仿宋"/>
          <w:b w:val="0"/>
          <w:bCs w:val="0"/>
          <w:color w:val="auto"/>
          <w:sz w:val="32"/>
          <w:szCs w:val="32"/>
          <w:lang w:eastAsia="zh-CN"/>
        </w:rPr>
        <w:t>三</w:t>
      </w:r>
      <w:r>
        <w:rPr>
          <w:rStyle w:val="9"/>
          <w:rFonts w:hint="eastAsia" w:ascii="仿宋" w:hAnsi="仿宋" w:eastAsia="仿宋" w:cs="仿宋"/>
          <w:b w:val="0"/>
          <w:bCs w:val="0"/>
          <w:color w:val="auto"/>
          <w:sz w:val="32"/>
          <w:szCs w:val="32"/>
        </w:rPr>
        <w:t>条</w:t>
      </w:r>
      <w:r>
        <w:rPr>
          <w:rStyle w:val="9"/>
          <w:rFonts w:hint="eastAsia" w:ascii="仿宋" w:hAnsi="仿宋" w:eastAsia="仿宋" w:cs="仿宋"/>
          <w:b w:val="0"/>
          <w:bCs w:val="0"/>
          <w:color w:val="auto"/>
          <w:sz w:val="32"/>
          <w:szCs w:val="32"/>
          <w:lang w:eastAsia="zh-CN"/>
        </w:rPr>
        <w:t>改为第十四条，</w:t>
      </w:r>
      <w:r>
        <w:rPr>
          <w:rFonts w:hint="eastAsia" w:ascii="仿宋" w:hAnsi="仿宋" w:eastAsia="仿宋" w:cs="仿宋"/>
          <w:b w:val="0"/>
          <w:bCs w:val="0"/>
          <w:color w:val="auto"/>
          <w:sz w:val="32"/>
          <w:szCs w:val="32"/>
          <w:lang w:eastAsia="zh-CN"/>
        </w:rPr>
        <w:t>修改为：“</w:t>
      </w:r>
      <w:r>
        <w:rPr>
          <w:rFonts w:hint="eastAsia" w:ascii="仿宋" w:hAnsi="仿宋" w:eastAsia="仿宋" w:cs="仿宋"/>
          <w:b w:val="0"/>
          <w:bCs w:val="0"/>
          <w:color w:val="auto"/>
          <w:sz w:val="32"/>
          <w:szCs w:val="32"/>
        </w:rPr>
        <w:t>企业在资质证书有效期内名称、地址、法定代表人等发生变更的，应当在</w:t>
      </w:r>
      <w:r>
        <w:rPr>
          <w:rFonts w:hint="eastAsia" w:ascii="仿宋" w:hAnsi="仿宋" w:eastAsia="仿宋" w:cs="仿宋"/>
          <w:b w:val="0"/>
          <w:bCs w:val="0"/>
          <w:strike w:val="0"/>
          <w:dstrike w:val="0"/>
          <w:color w:val="auto"/>
          <w:sz w:val="32"/>
          <w:szCs w:val="32"/>
        </w:rPr>
        <w:t>办理</w:t>
      </w:r>
      <w:r>
        <w:rPr>
          <w:rFonts w:hint="eastAsia" w:ascii="仿宋" w:hAnsi="仿宋" w:eastAsia="仿宋" w:cs="仿宋"/>
          <w:b w:val="0"/>
          <w:bCs w:val="0"/>
          <w:color w:val="auto"/>
          <w:kern w:val="2"/>
          <w:sz w:val="32"/>
          <w:szCs w:val="32"/>
        </w:rPr>
        <w:t>营业执照</w:t>
      </w:r>
      <w:r>
        <w:rPr>
          <w:rFonts w:hint="eastAsia" w:ascii="仿宋" w:hAnsi="仿宋" w:eastAsia="仿宋" w:cs="仿宋"/>
          <w:b w:val="0"/>
          <w:bCs w:val="0"/>
          <w:color w:val="auto"/>
          <w:sz w:val="32"/>
          <w:szCs w:val="32"/>
        </w:rPr>
        <w:t>变更手续后</w:t>
      </w:r>
      <w:r>
        <w:rPr>
          <w:rFonts w:hint="eastAsia" w:ascii="仿宋" w:hAnsi="仿宋" w:eastAsia="仿宋" w:cs="仿宋"/>
          <w:b w:val="0"/>
          <w:bCs w:val="0"/>
          <w:color w:val="auto"/>
          <w:sz w:val="32"/>
          <w:szCs w:val="32"/>
          <w:lang w:val="en-US" w:eastAsia="zh-CN"/>
        </w:rPr>
        <w:t>1个月</w:t>
      </w:r>
      <w:r>
        <w:rPr>
          <w:rFonts w:hint="eastAsia" w:ascii="仿宋" w:hAnsi="仿宋" w:eastAsia="仿宋" w:cs="仿宋"/>
          <w:b w:val="0"/>
          <w:bCs w:val="0"/>
          <w:color w:val="auto"/>
          <w:sz w:val="32"/>
          <w:szCs w:val="32"/>
        </w:rPr>
        <w:t>内</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kern w:val="2"/>
          <w:sz w:val="32"/>
          <w:szCs w:val="32"/>
        </w:rPr>
        <w:t>向资质许可机关申请</w:t>
      </w:r>
      <w:r>
        <w:rPr>
          <w:rFonts w:hint="eastAsia" w:ascii="仿宋" w:hAnsi="仿宋" w:eastAsia="仿宋" w:cs="仿宋"/>
          <w:b w:val="0"/>
          <w:bCs w:val="0"/>
          <w:color w:val="auto"/>
          <w:sz w:val="32"/>
          <w:szCs w:val="32"/>
        </w:rPr>
        <w:t>办理资质证书变更手续</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kern w:val="2"/>
          <w:sz w:val="32"/>
          <w:szCs w:val="32"/>
        </w:rPr>
        <w:t>资质许可机关</w:t>
      </w:r>
      <w:r>
        <w:rPr>
          <w:rFonts w:hint="eastAsia" w:ascii="仿宋" w:hAnsi="仿宋" w:eastAsia="仿宋" w:cs="仿宋"/>
          <w:b w:val="0"/>
          <w:bCs w:val="0"/>
          <w:color w:val="auto"/>
          <w:kern w:val="2"/>
          <w:sz w:val="32"/>
          <w:szCs w:val="32"/>
          <w:lang w:eastAsia="zh-CN"/>
        </w:rPr>
        <w:t>应当</w:t>
      </w:r>
      <w:r>
        <w:rPr>
          <w:rFonts w:hint="eastAsia" w:ascii="仿宋" w:hAnsi="仿宋" w:eastAsia="仿宋" w:cs="仿宋"/>
          <w:b w:val="0"/>
          <w:bCs w:val="0"/>
          <w:color w:val="auto"/>
          <w:sz w:val="32"/>
          <w:szCs w:val="32"/>
        </w:rPr>
        <w:t>在2日内办理变更手续。</w:t>
      </w:r>
      <w:r>
        <w:rPr>
          <w:rFonts w:hint="eastAsia" w:ascii="仿宋" w:hAnsi="仿宋" w:eastAsia="仿宋" w:cs="仿宋"/>
          <w:b w:val="0"/>
          <w:bCs w:val="0"/>
          <w:color w:val="auto"/>
          <w:kern w:val="2"/>
          <w:sz w:val="32"/>
          <w:szCs w:val="32"/>
        </w:rPr>
        <w:t>办理变更手续不改变资质</w:t>
      </w:r>
      <w:r>
        <w:rPr>
          <w:rFonts w:hint="eastAsia" w:ascii="仿宋" w:hAnsi="仿宋" w:eastAsia="仿宋" w:cs="仿宋"/>
          <w:b w:val="0"/>
          <w:bCs w:val="0"/>
          <w:color w:val="auto"/>
          <w:kern w:val="2"/>
          <w:sz w:val="32"/>
          <w:szCs w:val="32"/>
          <w:lang w:eastAsia="zh-CN"/>
        </w:rPr>
        <w:t>证书</w:t>
      </w:r>
      <w:r>
        <w:rPr>
          <w:rFonts w:hint="eastAsia" w:ascii="仿宋" w:hAnsi="仿宋" w:eastAsia="仿宋" w:cs="仿宋"/>
          <w:b w:val="0"/>
          <w:bCs w:val="0"/>
          <w:color w:val="auto"/>
          <w:kern w:val="2"/>
          <w:sz w:val="32"/>
          <w:szCs w:val="32"/>
        </w:rPr>
        <w:t>有效期</w:t>
      </w:r>
      <w:r>
        <w:rPr>
          <w:rFonts w:hint="eastAsia" w:ascii="仿宋" w:hAnsi="仿宋" w:eastAsia="仿宋" w:cs="仿宋"/>
          <w:b w:val="0"/>
          <w:bCs w:val="0"/>
          <w:color w:val="auto"/>
          <w:kern w:val="2"/>
          <w:sz w:val="32"/>
          <w:szCs w:val="32"/>
          <w:lang w:eastAsia="zh-CN"/>
        </w:rPr>
        <w:t>。</w:t>
      </w:r>
      <w:r>
        <w:rPr>
          <w:rFonts w:hint="eastAsia" w:ascii="仿宋" w:hAnsi="仿宋" w:eastAsia="仿宋" w:cs="仿宋"/>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（八）将第十八条改为第十九条，并删去第二款中的“</w:t>
      </w:r>
      <w:r>
        <w:rPr>
          <w:rFonts w:hint="eastAsia" w:ascii="仿宋" w:hAnsi="仿宋" w:eastAsia="仿宋" w:cs="仿宋"/>
          <w:b w:val="0"/>
          <w:bCs w:val="0"/>
          <w:color w:val="auto"/>
          <w:sz w:val="32"/>
          <w:szCs w:val="32"/>
        </w:rPr>
        <w:t>遗失资质证书的，在申请补办前应当在公众媒体上刊登遗失声明。</w:t>
      </w:r>
      <w:r>
        <w:rPr>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（九）将第二十三条改为第二十四条，修改为：“</w:t>
      </w:r>
      <w:r>
        <w:rPr>
          <w:rFonts w:hint="eastAsia" w:ascii="仿宋" w:hAnsi="仿宋" w:eastAsia="仿宋" w:cs="仿宋"/>
          <w:b w:val="0"/>
          <w:bCs w:val="0"/>
          <w:color w:val="auto"/>
          <w:sz w:val="32"/>
          <w:szCs w:val="32"/>
        </w:rPr>
        <w:t>企业取得工程勘察、设计资质后，不再符合相应资质条件的，住房</w:t>
      </w:r>
      <w:r>
        <w:rPr>
          <w:rFonts w:hint="eastAsia" w:ascii="仿宋" w:hAnsi="仿宋" w:eastAsia="仿宋" w:cs="仿宋"/>
          <w:b w:val="0"/>
          <w:bCs w:val="0"/>
          <w:color w:val="auto"/>
          <w:sz w:val="32"/>
          <w:szCs w:val="32"/>
          <w:lang w:eastAsia="zh-CN"/>
        </w:rPr>
        <w:t>和</w:t>
      </w:r>
      <w:r>
        <w:rPr>
          <w:rFonts w:hint="eastAsia" w:ascii="仿宋" w:hAnsi="仿宋" w:eastAsia="仿宋" w:cs="仿宋"/>
          <w:b w:val="0"/>
          <w:bCs w:val="0"/>
          <w:color w:val="auto"/>
          <w:sz w:val="32"/>
          <w:szCs w:val="32"/>
        </w:rPr>
        <w:t>城乡建设主管部门、有关部门根据利害关系人的请求或者依据职权，可以责令其限期改正并向社会公告</w:t>
      </w:r>
      <w:r>
        <w:rPr>
          <w:rFonts w:hint="eastAsia" w:ascii="仿宋" w:hAnsi="仿宋" w:eastAsia="仿宋" w:cs="仿宋"/>
          <w:b w:val="0"/>
          <w:bCs w:val="0"/>
          <w:color w:val="auto"/>
          <w:sz w:val="32"/>
          <w:szCs w:val="32"/>
          <w:lang w:eastAsia="zh-CN"/>
        </w:rPr>
        <w:t>，整改期限最长不超过</w:t>
      </w:r>
      <w:r>
        <w:rPr>
          <w:rFonts w:hint="eastAsia" w:ascii="仿宋" w:hAnsi="仿宋" w:eastAsia="仿宋" w:cs="仿宋"/>
          <w:b w:val="0"/>
          <w:bCs w:val="0"/>
          <w:color w:val="auto"/>
          <w:sz w:val="32"/>
          <w:szCs w:val="32"/>
          <w:lang w:val="en-US" w:eastAsia="zh-CN"/>
        </w:rPr>
        <w:t>3个月</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企业整改期间不得申请工程勘察、设计资质的升级、增项，不能承接新的工程勘察、工程设计业务；</w:t>
      </w:r>
      <w:r>
        <w:rPr>
          <w:rFonts w:hint="eastAsia" w:ascii="仿宋" w:hAnsi="仿宋" w:eastAsia="仿宋" w:cs="仿宋"/>
          <w:b w:val="0"/>
          <w:bCs w:val="0"/>
          <w:color w:val="auto"/>
          <w:sz w:val="32"/>
          <w:szCs w:val="32"/>
        </w:rPr>
        <w:t>企业应在整改期满前向资质许可机关提出重新核定资质的申请。</w:t>
      </w:r>
      <w:r>
        <w:rPr>
          <w:rFonts w:hint="eastAsia" w:ascii="仿宋" w:hAnsi="仿宋" w:eastAsia="仿宋" w:cs="仿宋"/>
          <w:b w:val="0"/>
          <w:bCs w:val="0"/>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b w:val="0"/>
          <w:bCs w:val="0"/>
          <w:kern w:val="2"/>
          <w:sz w:val="32"/>
          <w:szCs w:val="32"/>
          <w:lang w:eastAsia="zh-CN"/>
        </w:rPr>
        <w:t>（十）将第三十五条改为第三十六条，修改为：“本规定所称建设工程勘察包括建设工程项目的岩土工程、工程测量、勘探测试等。”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Style w:val="9"/>
          <w:rFonts w:hint="eastAsia" w:ascii="仿宋" w:hAnsi="仿宋" w:eastAsia="仿宋" w:cs="仿宋"/>
          <w:b w:val="0"/>
          <w:bCs w:val="0"/>
          <w:color w:val="auto"/>
          <w:sz w:val="32"/>
          <w:szCs w:val="32"/>
          <w:lang w:eastAsia="zh-CN"/>
        </w:rPr>
      </w:pPr>
      <w:r>
        <w:rPr>
          <w:rStyle w:val="9"/>
          <w:rFonts w:hint="eastAsia" w:ascii="仿宋" w:hAnsi="仿宋" w:eastAsia="仿宋" w:cs="仿宋"/>
          <w:b w:val="0"/>
          <w:bCs w:val="0"/>
          <w:color w:val="auto"/>
          <w:sz w:val="32"/>
          <w:szCs w:val="32"/>
          <w:lang w:eastAsia="zh-CN"/>
        </w:rPr>
        <w:t>（十一）删去</w:t>
      </w:r>
      <w:r>
        <w:rPr>
          <w:rStyle w:val="9"/>
          <w:rFonts w:hint="eastAsia" w:ascii="仿宋" w:hAnsi="仿宋" w:eastAsia="仿宋" w:cs="仿宋"/>
          <w:b w:val="0"/>
          <w:bCs w:val="0"/>
          <w:color w:val="auto"/>
          <w:sz w:val="32"/>
          <w:szCs w:val="32"/>
        </w:rPr>
        <w:t>第三十</w:t>
      </w:r>
      <w:r>
        <w:rPr>
          <w:rStyle w:val="9"/>
          <w:rFonts w:hint="eastAsia" w:ascii="仿宋" w:hAnsi="仿宋" w:eastAsia="仿宋" w:cs="仿宋"/>
          <w:b w:val="0"/>
          <w:bCs w:val="0"/>
          <w:color w:val="auto"/>
          <w:sz w:val="32"/>
          <w:szCs w:val="32"/>
          <w:lang w:eastAsia="zh-CN"/>
        </w:rPr>
        <w:t>七</w:t>
      </w:r>
      <w:r>
        <w:rPr>
          <w:rStyle w:val="9"/>
          <w:rFonts w:hint="eastAsia" w:ascii="仿宋" w:hAnsi="仿宋" w:eastAsia="仿宋" w:cs="仿宋"/>
          <w:b w:val="0"/>
          <w:bCs w:val="0"/>
          <w:color w:val="auto"/>
          <w:sz w:val="32"/>
          <w:szCs w:val="32"/>
        </w:rPr>
        <w:t>条</w:t>
      </w:r>
      <w:r>
        <w:rPr>
          <w:rStyle w:val="9"/>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此外，对相关条文序号作相应调整。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kern w:val="2"/>
          <w:sz w:val="32"/>
          <w:szCs w:val="32"/>
          <w:lang w:eastAsia="zh-CN"/>
        </w:rPr>
      </w:pPr>
      <w:r>
        <w:rPr>
          <w:rFonts w:hint="eastAsia" w:ascii="仿宋" w:hAnsi="仿宋" w:eastAsia="仿宋" w:cs="仿宋"/>
          <w:kern w:val="2"/>
          <w:sz w:val="32"/>
          <w:szCs w:val="32"/>
          <w:lang w:eastAsia="zh-CN"/>
        </w:rPr>
        <w:t>本决定自公</w:t>
      </w:r>
      <w:r>
        <w:rPr>
          <w:rFonts w:hint="eastAsia" w:ascii="仿宋" w:hAnsi="仿宋" w:eastAsia="仿宋" w:cs="仿宋"/>
          <w:kern w:val="2"/>
          <w:sz w:val="32"/>
          <w:szCs w:val="32"/>
          <w:lang w:val="en-US" w:eastAsia="zh-CN"/>
        </w:rPr>
        <w:t>布之日起</w:t>
      </w:r>
      <w:r>
        <w:rPr>
          <w:rFonts w:hint="eastAsia" w:ascii="仿宋" w:hAnsi="仿宋" w:eastAsia="仿宋" w:cs="仿宋"/>
          <w:kern w:val="2"/>
          <w:sz w:val="32"/>
          <w:szCs w:val="32"/>
          <w:lang w:eastAsia="zh-CN"/>
        </w:rPr>
        <w:t>施行。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Style w:val="9"/>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kern w:val="2"/>
          <w:sz w:val="32"/>
          <w:szCs w:val="32"/>
          <w:lang w:eastAsia="zh-CN"/>
        </w:rPr>
        <w:t>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DejaVu Sans">
    <w:altName w:val="Segoe Print"/>
    <w:panose1 w:val="020B0603030804020204"/>
    <w:charset w:val="00"/>
    <w:family w:val="roman"/>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5"/>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532814"/>
    <w:rsid w:val="0ECC2459"/>
    <w:rsid w:val="0FB535D7"/>
    <w:rsid w:val="132C63A2"/>
    <w:rsid w:val="14F58367"/>
    <w:rsid w:val="1CF93E9B"/>
    <w:rsid w:val="1DF36723"/>
    <w:rsid w:val="1F9FB965"/>
    <w:rsid w:val="2A7F5228"/>
    <w:rsid w:val="2BEFE4F0"/>
    <w:rsid w:val="2F65C44F"/>
    <w:rsid w:val="2F86225B"/>
    <w:rsid w:val="3158C4DC"/>
    <w:rsid w:val="315E29DD"/>
    <w:rsid w:val="31D7B54E"/>
    <w:rsid w:val="37AF7575"/>
    <w:rsid w:val="395BED65"/>
    <w:rsid w:val="3BFAC107"/>
    <w:rsid w:val="3CDE8C58"/>
    <w:rsid w:val="3CFBC0AB"/>
    <w:rsid w:val="3EAB0813"/>
    <w:rsid w:val="3EB7A44D"/>
    <w:rsid w:val="3EDF490A"/>
    <w:rsid w:val="3FBDB987"/>
    <w:rsid w:val="3FF68AD3"/>
    <w:rsid w:val="3FF9EEC9"/>
    <w:rsid w:val="47F771DC"/>
    <w:rsid w:val="4AEE8B2D"/>
    <w:rsid w:val="4DBD710E"/>
    <w:rsid w:val="4DFFD340"/>
    <w:rsid w:val="53FB6E54"/>
    <w:rsid w:val="57F0F040"/>
    <w:rsid w:val="5DFF8CDB"/>
    <w:rsid w:val="5EF7FDAD"/>
    <w:rsid w:val="5FEB8194"/>
    <w:rsid w:val="5FEFB851"/>
    <w:rsid w:val="60374ABC"/>
    <w:rsid w:val="66C1D25E"/>
    <w:rsid w:val="678D2389"/>
    <w:rsid w:val="67ADD3F2"/>
    <w:rsid w:val="67FD46A7"/>
    <w:rsid w:val="6BDA4D8E"/>
    <w:rsid w:val="6BDBE20A"/>
    <w:rsid w:val="6BFE961E"/>
    <w:rsid w:val="6BFF2A11"/>
    <w:rsid w:val="6F6E91BF"/>
    <w:rsid w:val="6FDF0776"/>
    <w:rsid w:val="6FF3437B"/>
    <w:rsid w:val="713A3D16"/>
    <w:rsid w:val="746F1841"/>
    <w:rsid w:val="753F7BA5"/>
    <w:rsid w:val="75B72142"/>
    <w:rsid w:val="76732235"/>
    <w:rsid w:val="786F4E71"/>
    <w:rsid w:val="78E18C1D"/>
    <w:rsid w:val="79CB706A"/>
    <w:rsid w:val="79FD8D00"/>
    <w:rsid w:val="7ABF4703"/>
    <w:rsid w:val="7B9F19ED"/>
    <w:rsid w:val="7BF5D119"/>
    <w:rsid w:val="7BFA5BF5"/>
    <w:rsid w:val="7CD72205"/>
    <w:rsid w:val="7DF72D69"/>
    <w:rsid w:val="7EB93D66"/>
    <w:rsid w:val="7EEF76B1"/>
    <w:rsid w:val="7F750545"/>
    <w:rsid w:val="7FBAFDB7"/>
    <w:rsid w:val="7FBD1A0D"/>
    <w:rsid w:val="7FC17D1D"/>
    <w:rsid w:val="7FCF98B6"/>
    <w:rsid w:val="7FF706D5"/>
    <w:rsid w:val="7FF964D4"/>
    <w:rsid w:val="7FFC4EED"/>
    <w:rsid w:val="7FFE6F4C"/>
    <w:rsid w:val="8FDA1F9A"/>
    <w:rsid w:val="95E9754F"/>
    <w:rsid w:val="9BEF3F32"/>
    <w:rsid w:val="9C1C74E4"/>
    <w:rsid w:val="9EF7754E"/>
    <w:rsid w:val="9FFBBC46"/>
    <w:rsid w:val="A7BF20C0"/>
    <w:rsid w:val="B1FFBE4A"/>
    <w:rsid w:val="B7E6D1A1"/>
    <w:rsid w:val="BB665691"/>
    <w:rsid w:val="BBDF6F5D"/>
    <w:rsid w:val="BD6FC88A"/>
    <w:rsid w:val="BF9F2E44"/>
    <w:rsid w:val="BFDB3097"/>
    <w:rsid w:val="C3DFF8F2"/>
    <w:rsid w:val="CF1E9C98"/>
    <w:rsid w:val="CF393BB8"/>
    <w:rsid w:val="CFEDFF48"/>
    <w:rsid w:val="D571F38B"/>
    <w:rsid w:val="D7DB9FB8"/>
    <w:rsid w:val="DBFE4683"/>
    <w:rsid w:val="DE4F863C"/>
    <w:rsid w:val="DFFF12CE"/>
    <w:rsid w:val="E2F34367"/>
    <w:rsid w:val="E9D7CF35"/>
    <w:rsid w:val="ECFF06B6"/>
    <w:rsid w:val="EE6FEE8A"/>
    <w:rsid w:val="EE9E82BC"/>
    <w:rsid w:val="EFDDA5D4"/>
    <w:rsid w:val="EFDFFF58"/>
    <w:rsid w:val="EFEF6FFC"/>
    <w:rsid w:val="EFFE6185"/>
    <w:rsid w:val="F77FE4CA"/>
    <w:rsid w:val="FB1BDACB"/>
    <w:rsid w:val="FB3F0825"/>
    <w:rsid w:val="FBBB0D18"/>
    <w:rsid w:val="FBE73049"/>
    <w:rsid w:val="FCEF250B"/>
    <w:rsid w:val="FDEDE449"/>
    <w:rsid w:val="FE7ABA38"/>
    <w:rsid w:val="FEF703E3"/>
    <w:rsid w:val="FF3F0325"/>
    <w:rsid w:val="FF7E2074"/>
    <w:rsid w:val="FFBFD5F9"/>
    <w:rsid w:val="FFCE64C4"/>
    <w:rsid w:val="FFDF1387"/>
    <w:rsid w:val="FFDFEF52"/>
    <w:rsid w:val="FFE35411"/>
    <w:rsid w:val="FFEFE514"/>
    <w:rsid w:val="FFFBB3F6"/>
    <w:rsid w:val="FFFD10A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0"/>
    <w:pPr>
      <w:keepNext w:val="0"/>
      <w:keepLines w:val="0"/>
      <w:spacing w:before="0" w:beforeLines="0" w:beforeAutospacing="0" w:after="0" w:afterLines="0" w:afterAutospacing="0" w:line="240" w:lineRule="auto"/>
      <w:ind w:firstLine="552"/>
      <w:outlineLvl w:val="1"/>
    </w:pPr>
    <w:rPr>
      <w:rFonts w:ascii="Arial" w:hAnsi="Arial" w:eastAsia="黑体"/>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next w:val="1"/>
    <w:qFormat/>
    <w:uiPriority w:val="99"/>
    <w:pPr>
      <w:widowControl/>
      <w:spacing w:before="100" w:beforeAutospacing="1" w:after="100" w:afterAutospacing="1"/>
      <w:jc w:val="left"/>
    </w:pPr>
    <w:rPr>
      <w:rFonts w:ascii="宋体" w:hAnsi="宋体" w:eastAsia="宋体"/>
      <w:kern w:val="0"/>
      <w:sz w:val="24"/>
      <w:szCs w:val="24"/>
    </w:rPr>
  </w:style>
  <w:style w:type="paragraph" w:customStyle="1" w:styleId="8">
    <w:name w:val="List Paragraph"/>
    <w:basedOn w:val="1"/>
    <w:qFormat/>
    <w:uiPriority w:val="34"/>
    <w:pPr>
      <w:spacing w:line="360" w:lineRule="auto"/>
      <w:ind w:firstLine="420" w:firstLineChars="200"/>
    </w:pPr>
    <w:rPr>
      <w:rFonts w:ascii="Calibri" w:hAnsi="Calibri" w:eastAsia="宋体" w:cs="Times New Roman"/>
    </w:rPr>
  </w:style>
  <w:style w:type="character" w:customStyle="1" w:styleId="9">
    <w:name w:val="标题 2 Char"/>
    <w:link w:val="2"/>
    <w:qFormat/>
    <w:uiPriority w:val="0"/>
    <w:rPr>
      <w:rFonts w:ascii="Arial" w:hAnsi="Arial"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2014-11-15T04:08:00Z</dcterms:created>
  <dc:creator>Administrator</dc:creator>
  <cp:lastModifiedBy>刘晓霞</cp:lastModifiedBy>
  <cp:lastPrinted>2021-12-30T19:08:00Z</cp:lastPrinted>
  <dcterms:modified xsi:type="dcterms:W3CDTF">2022-01-26T00:46:35Z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