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附件：</w:t>
      </w:r>
    </w:p>
    <w:p>
      <w:pPr>
        <w:jc w:val="center"/>
        <w:rPr>
          <w:rFonts w:hint="default" w:ascii="仿宋_GB2312" w:hAnsi="仿宋" w:eastAsia="仿宋_GB2312" w:cs="Times New Roman"/>
          <w:bCs/>
          <w:sz w:val="32"/>
          <w:szCs w:val="32"/>
          <w:lang w:val="en-US" w:eastAsia="zh-CN"/>
        </w:rPr>
      </w:pPr>
      <w:r>
        <w:rPr>
          <w:rFonts w:hint="eastAsia" w:ascii="仿宋_GB2312" w:hAnsi="仿宋" w:eastAsia="仿宋_GB2312" w:cs="Times New Roman"/>
          <w:bCs/>
          <w:sz w:val="32"/>
          <w:szCs w:val="32"/>
        </w:rPr>
        <w:t>大赛题库范围</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lang w:val="en-US" w:eastAsia="zh-CN"/>
        </w:rPr>
        <w:t>党建及党史学习应知应会</w:t>
      </w:r>
      <w:r>
        <w:rPr>
          <w:rFonts w:hint="eastAsia" w:ascii="仿宋_GB2312" w:hAnsi="仿宋" w:eastAsia="仿宋_GB2312" w:cs="Times New Roman"/>
          <w:bCs/>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《中华人民共和国安全生产法》；</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ascii="仿宋_GB2312" w:hAnsi="仿宋" w:eastAsia="仿宋_GB2312" w:cs="Times New Roman"/>
          <w:bCs/>
          <w:sz w:val="32"/>
          <w:szCs w:val="32"/>
        </w:rPr>
        <w:t>《建设工程安全生产管理条例》（中华人民共和国国务院令第393号）；</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《安全生产许可证条例》（中华人民共和国国务院令第</w:t>
      </w:r>
      <w:r>
        <w:rPr>
          <w:rFonts w:ascii="仿宋_GB2312" w:hAnsi="仿宋" w:eastAsia="仿宋_GB2312" w:cs="Times New Roman"/>
          <w:bCs/>
          <w:sz w:val="32"/>
          <w:szCs w:val="32"/>
        </w:rPr>
        <w:t>397号）</w:t>
      </w:r>
      <w:r>
        <w:rPr>
          <w:rFonts w:hint="eastAsia" w:ascii="仿宋_GB2312" w:hAnsi="仿宋" w:eastAsia="仿宋_GB2312" w:cs="Times New Roman"/>
          <w:bCs/>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《生产安全事故报告和调查处理条例》（中华人民共和国国务院令第</w:t>
      </w:r>
      <w:r>
        <w:rPr>
          <w:rFonts w:ascii="仿宋_GB2312" w:hAnsi="仿宋" w:eastAsia="仿宋_GB2312" w:cs="Times New Roman"/>
          <w:bCs/>
          <w:sz w:val="32"/>
          <w:szCs w:val="32"/>
        </w:rPr>
        <w:t>493号）；</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《国务院安委会办公室</w:t>
      </w:r>
      <w:r>
        <w:rPr>
          <w:rFonts w:ascii="仿宋_GB2312" w:hAnsi="仿宋" w:eastAsia="仿宋_GB2312" w:cs="Times New Roman"/>
          <w:bCs/>
          <w:sz w:val="32"/>
          <w:szCs w:val="32"/>
        </w:rPr>
        <w:t xml:space="preserve"> 应急管理部关于开展2022年全国“安全生产月”活动的通知</w:t>
      </w:r>
      <w:r>
        <w:rPr>
          <w:rFonts w:hint="eastAsia" w:ascii="仿宋_GB2312" w:hAnsi="仿宋" w:eastAsia="仿宋_GB2312" w:cs="Times New Roman"/>
          <w:bCs/>
          <w:sz w:val="32"/>
          <w:szCs w:val="32"/>
        </w:rPr>
        <w:t>》（安委办〔</w:t>
      </w:r>
      <w:r>
        <w:rPr>
          <w:rFonts w:ascii="仿宋_GB2312" w:hAnsi="仿宋" w:eastAsia="仿宋_GB2312" w:cs="Times New Roman"/>
          <w:bCs/>
          <w:sz w:val="32"/>
          <w:szCs w:val="32"/>
        </w:rPr>
        <w:t>2022〕7号</w:t>
      </w:r>
      <w:r>
        <w:rPr>
          <w:rFonts w:hint="eastAsia" w:ascii="仿宋_GB2312" w:hAnsi="仿宋" w:eastAsia="仿宋_GB2312" w:cs="Times New Roman"/>
          <w:bCs/>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《危险性较大的分部分项工程安全管理规定》（住房和城乡建设部令第37号）；</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ascii="仿宋_GB2312" w:hAnsi="仿宋" w:eastAsia="仿宋_GB2312" w:cs="Times New Roman"/>
          <w:bCs/>
          <w:sz w:val="32"/>
          <w:szCs w:val="32"/>
        </w:rPr>
        <w:t>《建筑施工企业安全生产许可证管理规定》（建设部令第128号）</w:t>
      </w:r>
      <w:r>
        <w:rPr>
          <w:rFonts w:hint="eastAsia" w:ascii="仿宋_GB2312" w:hAnsi="仿宋" w:eastAsia="仿宋_GB2312" w:cs="Times New Roman"/>
          <w:bCs/>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eastAsia="zh-CN"/>
        </w:rPr>
        <w:t>生产安全事故应急预案管理办法</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eastAsia="zh-CN"/>
        </w:rPr>
        <w:t>应急管理部</w:t>
      </w:r>
      <w:r>
        <w:rPr>
          <w:rFonts w:hint="eastAsia" w:ascii="仿宋_GB2312" w:hAnsi="仿宋" w:eastAsia="仿宋_GB2312" w:cs="Times New Roman"/>
          <w:bCs/>
          <w:sz w:val="32"/>
          <w:szCs w:val="32"/>
          <w:lang w:val="en-US" w:eastAsia="zh-CN"/>
        </w:rPr>
        <w:t>2号令</w:t>
      </w:r>
      <w:r>
        <w:rPr>
          <w:rFonts w:hint="eastAsia" w:ascii="仿宋_GB2312" w:hAnsi="仿宋" w:eastAsia="仿宋_GB2312" w:cs="Times New Roman"/>
          <w:bCs/>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eastAsia"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《湖北省房屋建筑和市政基础设施工程安全监督办法》（鄂建设规〔2021〕3号）</w:t>
      </w:r>
      <w:r>
        <w:rPr>
          <w:rFonts w:hint="eastAsia" w:ascii="仿宋_GB2312" w:hAnsi="仿宋" w:eastAsia="仿宋_GB2312" w:cs="Times New Roman"/>
          <w:bCs/>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eastAsia" w:ascii="仿宋_GB2312" w:hAnsi="仿宋" w:eastAsia="仿宋_GB2312" w:cs="Times New Roman"/>
          <w:bCs/>
          <w:color w:val="auto"/>
          <w:sz w:val="32"/>
          <w:szCs w:val="32"/>
          <w:highlight w:val="none"/>
        </w:rPr>
      </w:pPr>
      <w:r>
        <w:rPr>
          <w:rFonts w:hint="eastAsia" w:ascii="仿宋_GB2312" w:hAnsi="仿宋" w:eastAsia="仿宋_GB2312" w:cs="Times New Roman"/>
          <w:bCs/>
          <w:color w:val="auto"/>
          <w:sz w:val="32"/>
          <w:szCs w:val="32"/>
          <w:highlight w:val="none"/>
        </w:rPr>
        <w:t>《湖北省建筑工程安全文明施工现场</w:t>
      </w:r>
      <w:r>
        <w:rPr>
          <w:rFonts w:hint="eastAsia" w:ascii="仿宋_GB2312" w:hAnsi="仿宋" w:eastAsia="仿宋_GB2312" w:cs="Times New Roman"/>
          <w:bCs/>
          <w:color w:val="auto"/>
          <w:sz w:val="32"/>
          <w:szCs w:val="32"/>
          <w:highlight w:val="none"/>
          <w:lang w:eastAsia="zh-CN"/>
        </w:rPr>
        <w:t>评价</w:t>
      </w:r>
      <w:r>
        <w:rPr>
          <w:rFonts w:hint="eastAsia" w:ascii="仿宋_GB2312" w:hAnsi="仿宋" w:eastAsia="仿宋_GB2312" w:cs="Times New Roman"/>
          <w:bCs/>
          <w:color w:val="auto"/>
          <w:sz w:val="32"/>
          <w:szCs w:val="32"/>
          <w:highlight w:val="none"/>
        </w:rPr>
        <w:t>办法》（鄂建质安协〔20</w:t>
      </w:r>
      <w:r>
        <w:rPr>
          <w:rFonts w:hint="eastAsia" w:ascii="仿宋_GB2312" w:hAnsi="仿宋" w:eastAsia="仿宋_GB2312" w:cs="Times New Roman"/>
          <w:bCs/>
          <w:color w:val="auto"/>
          <w:sz w:val="32"/>
          <w:szCs w:val="32"/>
          <w:highlight w:val="none"/>
          <w:lang w:val="en-US" w:eastAsia="zh-CN"/>
        </w:rPr>
        <w:t>22</w:t>
      </w:r>
      <w:r>
        <w:rPr>
          <w:rFonts w:hint="eastAsia" w:ascii="仿宋_GB2312" w:hAnsi="仿宋" w:eastAsia="仿宋_GB2312" w:cs="Times New Roman"/>
          <w:bCs/>
          <w:color w:val="auto"/>
          <w:sz w:val="32"/>
          <w:szCs w:val="32"/>
          <w:highlight w:val="none"/>
        </w:rPr>
        <w:t>〕</w:t>
      </w:r>
      <w:r>
        <w:rPr>
          <w:rFonts w:hint="eastAsia" w:ascii="仿宋_GB2312" w:hAnsi="仿宋" w:eastAsia="仿宋_GB2312" w:cs="Times New Roman"/>
          <w:bCs/>
          <w:color w:val="auto"/>
          <w:sz w:val="32"/>
          <w:szCs w:val="32"/>
          <w:highlight w:val="none"/>
          <w:lang w:val="en-US" w:eastAsia="zh-CN"/>
        </w:rPr>
        <w:t>20</w:t>
      </w:r>
      <w:r>
        <w:rPr>
          <w:rFonts w:hint="eastAsia" w:ascii="仿宋_GB2312" w:hAnsi="仿宋" w:eastAsia="仿宋_GB2312" w:cs="Times New Roman"/>
          <w:bCs/>
          <w:color w:val="auto"/>
          <w:sz w:val="32"/>
          <w:szCs w:val="32"/>
          <w:highlight w:val="none"/>
        </w:rPr>
        <w:t>号）；</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《房屋建筑和市政基础设施工程安全生产事故隐患排查与治理要求》</w:t>
      </w:r>
      <w:r>
        <w:rPr>
          <w:rFonts w:hint="eastAsia" w:ascii="仿宋_GB2312" w:hAnsi="仿宋" w:eastAsia="仿宋_GB2312" w:cs="Times New Roman"/>
          <w:bCs/>
          <w:color w:val="auto"/>
          <w:sz w:val="32"/>
          <w:szCs w:val="32"/>
          <w:lang w:val="en-US" w:eastAsia="zh-CN"/>
        </w:rPr>
        <w:t>DB42/T 1651-2021；</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《湖北省危险性较大的模板支架体系安全技术指南》等四项安全技术指南</w:t>
      </w:r>
      <w:r>
        <w:rPr>
          <w:rFonts w:hint="eastAsia" w:ascii="仿宋_GB2312" w:hAnsi="仿宋" w:eastAsia="仿宋_GB2312" w:cs="Times New Roman"/>
          <w:bCs/>
          <w:color w:val="auto"/>
          <w:sz w:val="32"/>
          <w:szCs w:val="32"/>
          <w:lang w:val="en-US" w:eastAsia="zh-CN"/>
        </w:rPr>
        <w:t>(</w:t>
      </w:r>
      <w:r>
        <w:rPr>
          <w:rFonts w:hint="eastAsia" w:ascii="仿宋_GB2312" w:hAnsi="仿宋" w:eastAsia="仿宋_GB2312" w:cs="Times New Roman"/>
          <w:bCs/>
          <w:color w:val="auto"/>
          <w:sz w:val="32"/>
          <w:szCs w:val="32"/>
        </w:rPr>
        <w:t>[2021]869号</w:t>
      </w:r>
      <w:r>
        <w:rPr>
          <w:rFonts w:hint="eastAsia" w:ascii="仿宋_GB2312" w:hAnsi="仿宋" w:eastAsia="仿宋_GB2312" w:cs="Times New Roman"/>
          <w:bCs/>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《湖北省房屋市政工程施工现场不良气候和极端天气预警应急响应指南（试行）》</w:t>
      </w:r>
      <w:r>
        <w:rPr>
          <w:rFonts w:hint="eastAsia" w:ascii="仿宋_GB2312" w:hAnsi="仿宋" w:eastAsia="仿宋_GB2312" w:cs="Times New Roman"/>
          <w:bCs/>
          <w:color w:val="auto"/>
          <w:sz w:val="32"/>
          <w:szCs w:val="32"/>
          <w:lang w:val="en-US" w:eastAsia="zh-CN"/>
        </w:rPr>
        <w:t>(</w:t>
      </w:r>
      <w:r>
        <w:rPr>
          <w:rFonts w:hint="eastAsia" w:ascii="仿宋_GB2312" w:hAnsi="仿宋" w:eastAsia="仿宋_GB2312" w:cs="Times New Roman"/>
          <w:bCs/>
          <w:color w:val="auto"/>
          <w:sz w:val="32"/>
          <w:szCs w:val="32"/>
        </w:rPr>
        <w:t>鄂建文[2021]28号</w:t>
      </w:r>
      <w:r>
        <w:rPr>
          <w:rFonts w:hint="eastAsia" w:ascii="仿宋_GB2312" w:hAnsi="仿宋" w:eastAsia="仿宋_GB2312" w:cs="Times New Roman"/>
          <w:bCs/>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《关于进一步加强全省住建领域安全工作的指导意见》</w:t>
      </w:r>
      <w:r>
        <w:rPr>
          <w:rFonts w:hint="eastAsia" w:ascii="仿宋_GB2312" w:hAnsi="仿宋" w:eastAsia="仿宋_GB2312" w:cs="Times New Roman"/>
          <w:bCs/>
          <w:color w:val="auto"/>
          <w:sz w:val="32"/>
          <w:szCs w:val="32"/>
          <w:lang w:val="en-US" w:eastAsia="zh-CN"/>
        </w:rPr>
        <w:t>(</w:t>
      </w:r>
      <w:r>
        <w:rPr>
          <w:rFonts w:hint="eastAsia" w:ascii="仿宋_GB2312" w:hAnsi="仿宋" w:eastAsia="仿宋_GB2312" w:cs="Times New Roman"/>
          <w:bCs/>
          <w:color w:val="auto"/>
          <w:sz w:val="32"/>
          <w:szCs w:val="32"/>
        </w:rPr>
        <w:t>鄂建文[2021]24号</w:t>
      </w:r>
      <w:r>
        <w:rPr>
          <w:rFonts w:hint="eastAsia" w:ascii="仿宋_GB2312" w:hAnsi="仿宋" w:eastAsia="仿宋_GB2312" w:cs="Times New Roman"/>
          <w:bCs/>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《关于进一步压实责任强化能力抓好房屋市政工程安全管理的通知》</w:t>
      </w:r>
      <w:r>
        <w:rPr>
          <w:rFonts w:hint="eastAsia" w:ascii="仿宋_GB2312" w:hAnsi="仿宋" w:eastAsia="仿宋_GB2312" w:cs="Times New Roman"/>
          <w:bCs/>
          <w:color w:val="auto"/>
          <w:sz w:val="32"/>
          <w:szCs w:val="32"/>
          <w:lang w:val="en-US" w:eastAsia="zh-CN"/>
        </w:rPr>
        <w:t>(</w:t>
      </w:r>
      <w:r>
        <w:rPr>
          <w:rFonts w:hint="eastAsia" w:ascii="仿宋_GB2312" w:hAnsi="仿宋" w:eastAsia="仿宋_GB2312" w:cs="Times New Roman"/>
          <w:bCs/>
          <w:color w:val="auto"/>
          <w:sz w:val="32"/>
          <w:szCs w:val="32"/>
        </w:rPr>
        <w:t>鄂建文[2021]43号</w:t>
      </w:r>
      <w:r>
        <w:rPr>
          <w:rFonts w:hint="eastAsia" w:ascii="仿宋_GB2312" w:hAnsi="仿宋" w:eastAsia="仿宋_GB2312" w:cs="Times New Roman"/>
          <w:bCs/>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《湖北省建设工程领域高处坠落事故专项整治行动方案》</w:t>
      </w:r>
      <w:r>
        <w:rPr>
          <w:rFonts w:hint="eastAsia" w:ascii="仿宋_GB2312" w:hAnsi="仿宋" w:eastAsia="仿宋_GB2312" w:cs="Times New Roman"/>
          <w:bCs/>
          <w:color w:val="auto"/>
          <w:sz w:val="32"/>
          <w:szCs w:val="32"/>
          <w:lang w:val="en-US" w:eastAsia="zh-CN"/>
        </w:rPr>
        <w:t>(</w:t>
      </w:r>
      <w:r>
        <w:rPr>
          <w:rFonts w:hint="eastAsia" w:ascii="仿宋_GB2312" w:hAnsi="仿宋" w:eastAsia="仿宋_GB2312" w:cs="Times New Roman"/>
          <w:bCs/>
          <w:color w:val="auto"/>
          <w:sz w:val="32"/>
          <w:szCs w:val="32"/>
        </w:rPr>
        <w:t>鄂建安专办[2022]1号</w:t>
      </w:r>
      <w:r>
        <w:rPr>
          <w:rFonts w:hint="eastAsia" w:ascii="仿宋_GB2312" w:hAnsi="仿宋" w:eastAsia="仿宋_GB2312" w:cs="Times New Roman"/>
          <w:bCs/>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《2022年全省房屋市政工程扬尘污染防治工作方案》</w:t>
      </w:r>
      <w:r>
        <w:rPr>
          <w:rFonts w:hint="eastAsia" w:ascii="仿宋_GB2312" w:hAnsi="仿宋" w:eastAsia="仿宋_GB2312" w:cs="Times New Roman"/>
          <w:bCs/>
          <w:color w:val="auto"/>
          <w:sz w:val="32"/>
          <w:szCs w:val="32"/>
          <w:lang w:val="en-US" w:eastAsia="zh-CN"/>
        </w:rPr>
        <w:t>(</w:t>
      </w:r>
      <w:r>
        <w:rPr>
          <w:rFonts w:hint="eastAsia" w:ascii="仿宋_GB2312" w:hAnsi="仿宋" w:eastAsia="仿宋_GB2312" w:cs="Times New Roman"/>
          <w:bCs/>
          <w:color w:val="auto"/>
          <w:sz w:val="32"/>
          <w:szCs w:val="32"/>
        </w:rPr>
        <w:t>[2022]492号</w:t>
      </w:r>
      <w:r>
        <w:rPr>
          <w:rFonts w:hint="eastAsia" w:ascii="仿宋_GB2312" w:hAnsi="仿宋" w:eastAsia="仿宋_GB2312" w:cs="Times New Roman"/>
          <w:bCs/>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关于开展2022年全省房屋市政工程质量安全隐患大排查大整治的通知（鄂建办[2022]12号）</w:t>
      </w:r>
      <w:r>
        <w:rPr>
          <w:rFonts w:hint="eastAsia" w:ascii="仿宋_GB2312" w:hAnsi="仿宋" w:eastAsia="仿宋_GB2312" w:cs="Times New Roman"/>
          <w:bCs/>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rPr>
        <w:t>关于印发《湖北省房屋市政工程安全生产治理行动工作实施方案》的通知（鄂建文[2022]14号）</w:t>
      </w:r>
      <w:r>
        <w:rPr>
          <w:rFonts w:hint="eastAsia" w:ascii="仿宋_GB2312" w:hAnsi="仿宋" w:eastAsia="仿宋_GB2312" w:cs="Times New Roman"/>
          <w:bCs/>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lang w:eastAsia="zh-CN"/>
        </w:rPr>
        <w:t>《</w:t>
      </w:r>
      <w:r>
        <w:rPr>
          <w:rFonts w:hint="default" w:ascii="仿宋_GB2312" w:hAnsi="仿宋" w:eastAsia="仿宋_GB2312" w:cs="Times New Roman"/>
          <w:bCs/>
          <w:color w:val="auto"/>
          <w:sz w:val="32"/>
          <w:szCs w:val="32"/>
          <w:lang w:val="en-US" w:eastAsia="zh-CN"/>
        </w:rPr>
        <w:t>关于开展全省公众应急科普宣教活动的通知</w:t>
      </w:r>
      <w:r>
        <w:rPr>
          <w:rFonts w:hint="eastAsia" w:ascii="仿宋_GB2312" w:hAnsi="仿宋" w:eastAsia="仿宋_GB2312" w:cs="Times New Roman"/>
          <w:bCs/>
          <w:color w:val="auto"/>
          <w:sz w:val="32"/>
          <w:szCs w:val="32"/>
          <w:lang w:eastAsia="zh-CN"/>
        </w:rPr>
        <w:t>》</w:t>
      </w:r>
      <w:r>
        <w:rPr>
          <w:rFonts w:hint="eastAsia" w:ascii="仿宋_GB2312" w:hAnsi="仿宋" w:eastAsia="仿宋_GB2312" w:cs="Times New Roman"/>
          <w:bCs/>
          <w:color w:val="auto"/>
          <w:sz w:val="32"/>
          <w:szCs w:val="32"/>
          <w:lang w:val="en-US" w:eastAsia="zh-CN"/>
        </w:rPr>
        <w:t>鄂应急委办（鄂应急委办[2022]8号）</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FF0000"/>
          <w:sz w:val="32"/>
          <w:szCs w:val="32"/>
        </w:rPr>
      </w:pPr>
      <w:r>
        <w:rPr>
          <w:rFonts w:hint="eastAsia" w:ascii="仿宋_GB2312" w:hAnsi="仿宋" w:eastAsia="仿宋_GB2312" w:cs="Times New Roman"/>
          <w:bCs/>
          <w:color w:val="auto"/>
          <w:sz w:val="32"/>
          <w:szCs w:val="32"/>
          <w:lang w:val="en-US" w:eastAsia="zh-CN"/>
        </w:rPr>
        <w:t>《关于加强</w:t>
      </w:r>
      <w:r>
        <w:rPr>
          <w:rFonts w:hint="eastAsia" w:ascii="仿宋_GB2312" w:hAnsi="仿宋" w:eastAsia="仿宋_GB2312" w:cs="Times New Roman"/>
          <w:bCs/>
          <w:sz w:val="32"/>
          <w:szCs w:val="32"/>
          <w:lang w:val="en-US" w:eastAsia="zh-CN"/>
        </w:rPr>
        <w:t>建筑施工现场塔式起重机和疫情防控智能化监测的紧急通知》（厅头〔2022〕171号）;</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color w:val="FF0000"/>
          <w:sz w:val="32"/>
          <w:szCs w:val="32"/>
        </w:rPr>
      </w:pPr>
      <w:r>
        <w:rPr>
          <w:rFonts w:hint="eastAsia" w:ascii="仿宋_GB2312" w:hAnsi="仿宋" w:eastAsia="仿宋_GB2312" w:cs="Times New Roman"/>
          <w:bCs/>
          <w:sz w:val="32"/>
          <w:szCs w:val="32"/>
          <w:lang w:val="en-US" w:eastAsia="zh-CN"/>
        </w:rPr>
        <w:t>《关于切实做好房屋市政工程节后开复工质量安全管理和疫情防控工作的通知》（厅头〔2022〕237号）；</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《建筑施工脚手架安全技术统一标准》GB51210-2016；</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《建筑施工模板安全技术规范》JGJ162-2008；</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《建筑施工扣件式钢管脚手架安全技术规范》JGJ130-2011；</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《建筑施工高处作业安全技术规范》JGJ80-2016；</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《建筑施工安全管理规范》DB33/1116-2015；</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《建筑基坑支护技术规程》JGJ120-2012；</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《塔式起重机混凝土基础工程技术标准》JGJ/T187-20</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9；</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《建筑施工企业安全生产许可证管理规定》（建设部令第128号</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《建筑施工安全检查标准》 JGJ59-2011；</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《施工企业安全生产管理规范》GB50656-2011；</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《施工企业安全生产评价标准》JGJ/T77-2010；</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《现场施工安全生产管理规范》DGJ08-903-2010等相关规范、标准。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AC509"/>
    <w:multiLevelType w:val="singleLevel"/>
    <w:tmpl w:val="8AFAC509"/>
    <w:lvl w:ilvl="0" w:tentative="0">
      <w:start w:val="1"/>
      <w:numFmt w:val="decimal"/>
      <w:suff w:val="nothing"/>
      <w:lvlText w:val="%1."/>
      <w:lvlJc w:val="left"/>
      <w:pPr>
        <w:tabs>
          <w:tab w:val="left" w:pos="0"/>
        </w:tabs>
        <w:ind w:left="-10" w:leftChars="0" w:firstLine="0" w:firstLineChars="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jAzYzVhMjQzMjUzMDUyZTQyYjcxODgyZGQxZTMifQ=="/>
  </w:docVars>
  <w:rsids>
    <w:rsidRoot w:val="00000000"/>
    <w:rsid w:val="497A4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2022-05-31T08:22:32Z</dcterms:created>
  <dc:creator>Administrator</dc:creator>
  <cp:lastModifiedBy>晖</cp:lastModifiedBy>
  <dcterms:modified xsi:type="dcterms:W3CDTF">2022-05-31T08:22:38Z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67C3D2B6BDA849E0B767195461FAC1C1</vt:lpwstr>
  </property>
</Properties>
</file>