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>
      <w:pPr>
        <w:spacing w:before="312" w:beforeLines="100" w:after="312" w:afterLines="100" w:line="58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建筑施工企业质量管理评价专家</w:t>
      </w:r>
      <w:r>
        <w:rPr>
          <w:rFonts w:hint="eastAsia" w:ascii="方正小标宋_GBK" w:eastAsia="方正小标宋_GBK"/>
          <w:sz w:val="40"/>
          <w:szCs w:val="40"/>
        </w:rPr>
        <w:t>名单</w:t>
      </w:r>
    </w:p>
    <w:p>
      <w:pPr>
        <w:overflowPunct w:val="0"/>
        <w:spacing w:line="579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（排名不分先后）</w:t>
      </w:r>
    </w:p>
    <w:p>
      <w:pPr>
        <w:pStyle w:val="3"/>
        <w:ind w:left="0" w:leftChars="0" w:firstLine="0" w:firstLineChars="0"/>
      </w:pPr>
    </w:p>
    <w:tbl>
      <w:tblPr>
        <w:tblStyle w:val="6"/>
        <w:tblW w:w="0" w:type="auto"/>
        <w:tblInd w:w="1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267"/>
        <w:gridCol w:w="59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noWrap w:val="0"/>
            <w:vAlign w:val="center"/>
          </w:tcPr>
          <w:p>
            <w:pPr>
              <w:spacing w:before="309" w:line="184" w:lineRule="auto"/>
              <w:ind w:firstLine="13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309" w:line="18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spacing w:before="309" w:line="18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梅浩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default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武汉汇泽荣翎市政工程有限公司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孔锋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ascii="Times New Roman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湖北江铭建设工程有限公司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张斌保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新洲区交通运输局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吕超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湖北江天建设集团有限公司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彭义强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湖北江天建设集团有限公司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韩建玢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湖北江天建设集团有限公司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张新献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中建七局土木工程公司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王宇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中建七局土木工程公司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裴昶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湖北三江航天建筑工程有限公司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余庆春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湖北三江航天建筑工程有限公司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王斌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湖北全洲扬子江建设工程有限公司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张号军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中冶南方城市建设工程技术有限公司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屈建军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湖北信德建设集团有限公司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鲁成山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中建二局土木工程集团有限公司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徐元斌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武汉市新洲区水务工程质量安全监督站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蔡家旺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武汉市新洲区水务工程质量安全监督站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沈志勇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新八建设集团有限公司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鲁作云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荣锦建设工程集团有限公司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19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龚万云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詹立新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武汉市盘龙明达建筑有限公司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胡海云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湖北省建工第二建设有限公司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柯于连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阳新县建筑工程质量监督站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23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刘富学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民族建设集团有限公司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黎双林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武汉建开工程总承包有限责任公司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吴峰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武汉钢铁集团民用建筑工程有限责任公司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程泽湘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湖北工建楚泰设备租赁有限公司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王公学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坤发建筑有限公司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张军民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坤发建筑有限公司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周永龙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湖北明海华越建筑有限公司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赵华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宜昌市夷陵区建筑业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凌树阳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正太集团有限公司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严定洲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恩施自治州翔宇建设工程有限公司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何太江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恩施自治州</w:t>
            </w: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翔宇建设工程有限公司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陈光雄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恩施自治州</w:t>
            </w: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翔宇建设工程有限公司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宋发成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恩施自治州大宇建设工程有限公司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张勤功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湖北路远建设集团有限公司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王振文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湖北路远建设集团有限公司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程林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襄阳职业技术学院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李福新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荆门市天宇市政建设有限公司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王春华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荆门市天宇市政建设有限公司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郑红兵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荆门市天宇市政建设有限公司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曹天津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武汉常博建设集团有限公司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袁传中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eastAsia="zh-CN"/>
              </w:rPr>
              <w:t>新力建设集团有限公司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 xml:space="preserve"> 金全勇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张海波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武汉建工第二建筑有限公司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王国柱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湖北锦诚建设集团有限公司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罗克佐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黄石扬子建安集团有限公司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程金良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黄石扬子建安集团有限公司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曹庭华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黄石扬子建安集团有限公司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许立艾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李幼安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彭云涛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周华松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刘鹏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胥光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张海乔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邢乐平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陈海涛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邓运生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张晋华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王健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詹巍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王国庆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李会成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代黎明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李报春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易世林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胡林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中建三局集团有限公司工程总承包公司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沈岩川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湖北祥旭建筑工程有限公司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郑雨濛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湖北东泰建设管理咨询有限公司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芦亮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湖北东泰建设管理咨询有限公司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刘文波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中源宏宇建设集团有限公司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潘平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中源宏宇建设集团有限公司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石雷波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邓中强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张桂林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中建三局第三建设工程有限责任公司安装公司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鲁德洪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中建三局第三建设工程有限责任公司安装公司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曾海霞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中建三局第三建设工程有限责任公司安装公司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刘刚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中建三局第三建设工程有限责任公司安装公司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李进利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中建三局第三建设工程有限责任公司中南公司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肖细华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中建三局第三建设工程有限责任公司中南公司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徐小琴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中建三局第三建设工程有限责任公司中南公司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张恩会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中建三局第三建设工程有限责任公司中南公司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任小凤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张龙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耿天群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户俊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高企达集团有限公司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王德林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宜昌交旅投资开发有限公司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魏先兵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武汉兴力建筑科技有限公司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张晓东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钟颂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杨金华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刘少波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陶新意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赵云武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王凯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谭长林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张玲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99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余建飞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秭归县沙镇溪建筑有限责任公司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姚元朝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中建二局第三建筑工程有限公司（华中分公司）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陶伟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中建二局第三建筑工程有限公司（华中分公司）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袁密花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中建二局第三建筑工程有限公司（华中分公司）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姜瑞</w:t>
            </w:r>
          </w:p>
        </w:tc>
        <w:tc>
          <w:tcPr>
            <w:tcW w:w="5937" w:type="dxa"/>
            <w:noWrap w:val="0"/>
            <w:vAlign w:val="top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eastAsia="zh-CN"/>
              </w:rPr>
              <w:t>中建二局第三建筑工程有限公司（华中分公司）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孙胜利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中交二公局第一工程有限公司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姜晓峰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朱江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张梅香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袁建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中天建设集团有限公司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卢国宏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蔡军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姚忠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陈红英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康国兴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张大禄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詹翔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吴拥军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吴玮晶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张小刚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陈真知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吴玉芳</w:t>
            </w:r>
          </w:p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default" w:ascii="Times New Roman" w:eastAsia="宋体"/>
                <w:lang w:val="en-US"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湖北筑河建筑工程有限公司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何立华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湖北湘荆建设集团有限公司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徐洪良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湖北湘荆建设集团有限公司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王火华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贺祥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ascii="Times New Roman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 xml:space="preserve">李智威 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湖北长安建设集团股份有限公司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秦磊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湖北冶金建设有限公司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黄征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武汉市自来水有限公司建设事业部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129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潘云桥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湖北江都建筑工程总承包有限公司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崔革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贾瑞华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中建三局基础设施建设投资有限公司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荆武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范涛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易晓辉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武汉致远市政建设工程有限公司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陈昱华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武汉致远市政建设工程有限公司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王永涛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武汉致远市政建设工程有限公司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肖三秀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朱波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139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曾君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江巍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周文军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陈军华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严俊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余志刚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姜昊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林建南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娄成辉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张冬菊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武汉纺织大学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杨杰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中建科工集团有限公司华中大区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王国新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龙信建设集团有限公司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李涛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孙龙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陶胜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 xml:space="preserve">潘诚文 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 xml:space="preserve"> 严兵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徐亮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张昊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吕仕才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</w:t>
            </w:r>
            <w:r>
              <w:rPr>
                <w:rFonts w:hint="eastAsia" w:ascii="Times New Roman" w:eastAsia="宋体"/>
                <w:lang w:val="en-US" w:eastAsia="en-US"/>
              </w:rPr>
              <w:t>安装工程有限公司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刘会林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</w:t>
            </w:r>
            <w:r>
              <w:rPr>
                <w:rFonts w:hint="eastAsia" w:ascii="Times New Roman" w:eastAsia="宋体"/>
                <w:lang w:val="en-US" w:eastAsia="en-US"/>
              </w:rPr>
              <w:t>安装工程有限公司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宁宏伟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刘浩平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怡翔建设集团有限公司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邓章铁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中建三局安装工程有限公司智慧事业部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张楠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中建三局安装工程有限公司智慧事业部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周农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中建三局安装工程有限公司智慧事业部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张利娜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龚杰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杨学辉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刘畅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左生荣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秦劲伟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刘军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张延军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刘丙生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李飞雄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中建三局绿色产业投资有限公司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zh-CN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曾德伟</w:t>
            </w:r>
          </w:p>
        </w:tc>
        <w:tc>
          <w:tcPr>
            <w:tcW w:w="59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zh-CN" w:eastAsia="zh-CN"/>
              </w:rPr>
              <w:t>新七建设集</w:t>
            </w:r>
            <w:r>
              <w:rPr>
                <w:rFonts w:hint="eastAsia" w:ascii="Times New Roman" w:eastAsia="宋体"/>
                <w:lang w:val="en-US" w:eastAsia="zh-CN"/>
              </w:rPr>
              <w:t>团</w:t>
            </w:r>
            <w:r>
              <w:rPr>
                <w:rFonts w:hint="eastAsia" w:ascii="Times New Roman" w:eastAsia="宋体"/>
                <w:lang w:val="zh-CN" w:eastAsia="zh-CN"/>
              </w:rPr>
              <w:t>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459D41F-619E-4A99-B0A6-E8BBB4E479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92B21DD-BDC3-4D61-85EA-D3FF5C88A06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1D3A1BD-6384-49C3-A6CA-70380F226F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6177FC-F1FE-4B70-B12E-CAE53CAF72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93E27E-100B-4AC4-B617-378B7391B4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EA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2022-08-31T01:58:58Z</dcterms:created>
  <dc:creator>Administrator</dc:creator>
  <cp:lastModifiedBy>晖</cp:lastModifiedBy>
  <dcterms:modified xsi:type="dcterms:W3CDTF">2022-08-31T02:00:39Z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5BFC5167067543F3885E069F7D4F4DF0</vt:lpwstr>
  </property>
</Properties>
</file>