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eastAsia="黑体"/>
          <w:kern w:val="0"/>
          <w:sz w:val="32"/>
          <w:szCs w:val="32"/>
        </w:rPr>
        <w:t>附件8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室内环境检测专项获奖名单（51人）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0"/>
        <w:gridCol w:w="957"/>
        <w:gridCol w:w="3781"/>
        <w:gridCol w:w="721"/>
        <w:gridCol w:w="127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tblHeader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王迎彩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9分33秒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邓乐郧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11分33秒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杜旭义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18分18秒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赵佳浪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38分40秒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张思宇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33分31秒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李梦珂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10分7秒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万青云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36分55秒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彭哲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11分58秒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王仕东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18分12秒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李翊铭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30分22秒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唐凌璐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湖北震泰建设工程质量检测有限责任公司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41分21秒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吴志权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刘涛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湖北省建筑工程质量监督检验测试中心有限公司宜昌分公司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29分56秒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储祥云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湖北科臻建设工程检测有限公司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周胜胜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湖北诚信建筑工程质量检测有限公司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彭黎明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湖北省建筑工程质量监督检验测试中心有限公司襄阳市分公司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金成浩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武汉科智思达检测技术有限公司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42分3秒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李海静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张玉新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44分57秒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谈晶鑫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44分34秒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李世庆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监利市正信建设工程质量检测有限公司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王雨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襄阳科正建设工程质量检测有限责任公司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41分4秒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詹亚群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武汉科正工程技术有限公司孝感实验室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31分36秒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夏恒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38分29秒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敖雪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湖北省精量建设工程质量检测有限公司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41分10秒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叶敏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武汉科信建筑工程检测有限公司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雷丹丹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10分48秒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曾紫冰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19分39秒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周业琼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32分51秒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何美华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当阳市精正工程检测有限公司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42分25秒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徐露芳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44分6秒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王雅雯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44分58秒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任丽娟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武汉市明鉴建设工程质量检测有限公司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陈鸣浩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廖志文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湖北兴建盛建设工程质量检测有限公司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44分39秒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罗腾飞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44分48秒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徐蕾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胡迪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41分36秒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刘诗萱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湖北省精量建设工程质量检测有限公司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44分54秒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吴子豪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周义美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顾德翔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38分35秒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饶坤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湖北大维工程技术有限公司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44分16秒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康丁凡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湖北中奥工程科技有限公司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44分39秒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胡金平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42分36秒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周杰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42分53秒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黄应芳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荆门市新晨建筑工程检测有限公司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44分44秒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郑爽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44分54秒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张群平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湖北天和建设工程质量检测有限公司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朱翼帆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3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胡安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8549BB-2834-4DDD-8DEE-5E6CEFF7B2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480E4D3-5A5B-4A9E-B34F-303C8C237D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5219DB3-EA19-4709-B049-B922836979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6A31806-A835-4802-A881-E977A49DA2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7E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2023-01-10T02:18:04Z</dcterms:created>
  <dc:creator>Administrator</dc:creator>
  <cp:lastModifiedBy>晖</cp:lastModifiedBy>
  <dcterms:modified xsi:type="dcterms:W3CDTF">2023-01-10T02:18:24Z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1820B20233514B37AC4BC5306AC599E0</vt:lpwstr>
  </property>
</Properties>
</file>