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湖北</w:t>
      </w:r>
      <w:r>
        <w:rPr>
          <w:rFonts w:hint="eastAsia" w:ascii="方正小标宋简体" w:hAnsi="黑体" w:eastAsia="方正小标宋简体"/>
          <w:sz w:val="44"/>
          <w:szCs w:val="44"/>
        </w:rPr>
        <w:t>省自建房安全隐患专项整治方案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为深入学习贯彻习近平总书记关于安全生产的重要论述，认真汲取湖南长沙“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Times New Roman" w:hAnsi="Times New Roman" w:eastAsia="仿宋_GB231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”特别重大事故教训，根据国家、省工作部署要求，确保全省自建房特别是经营性自建房安全度汛。制定汛期自建房安全专项工作方案如下。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一、整治重点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针对隐患排查不彻底、安全鉴定不规范、信息录入不准确、危房管控不严格、整治销号不消危等问题，在持续开展消危攻坚行动的基础上，再次开展汛期自建房安全隐患排查整治“回头看”，坚决守牢“人不进危房、危房不进人”“经营不带险，带险不经营”的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 w:cs="仿宋_GB2312"/>
          <w:b/>
          <w:sz w:val="32"/>
          <w:szCs w:val="32"/>
        </w:rPr>
        <w:t>迅速组织汛期自建房隐患排查整治“回头看”。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聚焦自建房安全隐患排查是否彻底、信息填报是否准确、管控措施是否到位、鉴定报告是否真实、隐患销号是否彻底、工作流程是否闭环，组织技术人员、乡村建设工匠等专业队伍参与，开展一次拉网式排查，确保安全隐患及时发现、及时处置。6月30日前完成经营性自建房的排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，7月30日前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完成其他自建房的排查。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（二）持续推进工程措施整治销号攻坚行动。</w:t>
      </w:r>
      <w:r>
        <w:rPr>
          <w:rFonts w:hint="eastAsia" w:ascii="仿宋" w:hAnsi="仿宋" w:eastAsia="仿宋"/>
          <w:sz w:val="32"/>
          <w:szCs w:val="32"/>
        </w:rPr>
        <w:t>对C、D级危房必须采取工程措施整治销号。不能采取工程措施维修加固的D级危房，要坚决拆除，彻底消除危险源。</w:t>
      </w: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、D级危房工程整治后，必须再次进行安全鉴定或</w:t>
      </w:r>
      <w:r>
        <w:rPr>
          <w:rFonts w:hint="eastAsia" w:ascii="仿宋" w:hAnsi="仿宋" w:eastAsia="仿宋"/>
          <w:sz w:val="32"/>
          <w:szCs w:val="32"/>
          <w:lang w:eastAsia="zh-CN"/>
        </w:rPr>
        <w:t>竣工验收合格</w:t>
      </w:r>
      <w:r>
        <w:rPr>
          <w:rFonts w:hint="eastAsia" w:ascii="仿宋" w:hAnsi="仿宋" w:eastAsia="仿宋"/>
          <w:sz w:val="32"/>
          <w:szCs w:val="32"/>
        </w:rPr>
        <w:t>方可投入使用。坚持硬账硬结，确保10月底前完成经营性自建房整治销号；年底前，拆除农村集体土地上“建新未拆旧”D级危房。对整治推进不力的，省工作专班将挂牌督办。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（三）建立完善汛期应急处置机制。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建立汛期房屋安全应急处置机制，对发布的极端天气和洪涝等灾害预警，要第一时间通过村（社区）网格发布提示信息，组织人员加强重点房屋、重点区域的巡查。要时刻关注天气变化趋势，及时启动应急响应机制，加强值班值守，严格执行领导干部在岗带班、关键岗位24小时值班和事故信息报告制度，坚决杜绝漏报、迟报和瞒报。强化应急响应期间未解危房屋的安全巡查和风险防控，做到人员全部撤离，房屋全部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（四）</w:t>
      </w:r>
      <w:r>
        <w:rPr>
          <w:rFonts w:hint="eastAsia" w:ascii="楷体" w:hAnsi="楷体" w:eastAsia="楷体" w:cs="黑体"/>
          <w:b/>
          <w:sz w:val="32"/>
          <w:szCs w:val="32"/>
        </w:rPr>
        <w:t>组织一次全覆盖的暗访督查行动。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7月底前，省工作专班将继续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联合驻厅纪检监察组组成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暗访督导组，对各地自建房安全整治情况进行暗访督导。各市、县专班也要联合纪检监察部门采取“四不两直”等方式开展一次全覆盖的明查暗访行动。要动真碰硬，及时通报交办存在的问题，跟踪督促整改。突出问题要挂牌督办、驻点督办，对工作推进不力的，要约谈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三、相关要求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CESI楷体-GB2312"/>
          <w:sz w:val="32"/>
          <w:szCs w:val="32"/>
        </w:rPr>
        <w:t>这次整治的重点，是6月19日印发的《关于全省经营性自建房安全隐患整治暗访督导情况的通报》指出的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各地要高度重视，要深刻汲取长沙自建房倒塌特别重大伤亡事故教训，坚决克服麻痹松懈思想、松劲情绪，压紧压实部门和属地责任，不仅要认真搞好问题整改，更要举一反三查找问题根源，切实在思想紧起来、在作风上严起来、在措施上实起来、在行动上快起来。此次隐患再排查，要切实把底数摸清，把隐患找准，确保不漏一户、不留盲区、不留死角。对排查出来的安全隐患，要第一时间进行管控，再采取工程措施消除危险源，确保人民群众生命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联系人：李玮，电话：027-68873243。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29EB0E08"/>
    <w:rsid w:val="29E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2023-06-23T08:54:00Z</dcterms:created>
  <dc:creator>14433</dc:creator>
  <cp:lastModifiedBy>14433</cp:lastModifiedBy>
  <dcterms:modified xsi:type="dcterms:W3CDTF">2023-06-23T08:54:39Z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C3DA0A483A76429C80446DAF0FFE4463</vt:lpwstr>
  </property>
</Properties>
</file>