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9" w:lineRule="exact"/>
        <w:textAlignment w:val="center"/>
        <w:rPr>
          <w:rFonts w:hint="eastAsia"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</w:rPr>
        <w:t>1</w:t>
      </w:r>
    </w:p>
    <w:p>
      <w:pPr>
        <w:overflowPunct w:val="0"/>
        <w:spacing w:before="156" w:beforeLines="50" w:line="579" w:lineRule="exact"/>
        <w:jc w:val="center"/>
        <w:textAlignment w:val="center"/>
        <w:rPr>
          <w:rFonts w:ascii="方正小标宋_GBK" w:eastAsia="方正小标宋_GBK"/>
          <w:bCs/>
          <w:sz w:val="40"/>
          <w:szCs w:val="40"/>
        </w:rPr>
      </w:pPr>
      <w:r>
        <w:rPr>
          <w:rFonts w:hint="eastAsia" w:ascii="方正小标宋_GBK" w:eastAsia="方正小标宋_GBK"/>
          <w:bCs/>
          <w:sz w:val="40"/>
          <w:szCs w:val="40"/>
        </w:rPr>
        <w:t>湖北省工程建设优秀QC小组活动成果</w:t>
      </w:r>
      <w:r>
        <w:rPr>
          <w:rFonts w:ascii="方正小标宋_GBK" w:eastAsia="方正小标宋_GBK"/>
          <w:bCs/>
          <w:sz w:val="40"/>
          <w:szCs w:val="40"/>
        </w:rPr>
        <w:br w:type="textWrapping"/>
      </w:r>
      <w:r>
        <w:rPr>
          <w:rFonts w:hint="eastAsia" w:ascii="方正小标宋_GBK" w:eastAsia="方正小标宋_GBK"/>
          <w:bCs/>
          <w:sz w:val="40"/>
          <w:szCs w:val="40"/>
        </w:rPr>
        <w:t>评定专家</w:t>
      </w:r>
    </w:p>
    <w:p>
      <w:pPr>
        <w:overflowPunct w:val="0"/>
        <w:spacing w:after="156" w:afterLines="50" w:line="579" w:lineRule="exact"/>
        <w:jc w:val="center"/>
        <w:textAlignment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（排名不分先后）</w:t>
      </w:r>
    </w:p>
    <w:tbl>
      <w:tblPr>
        <w:tblStyle w:val="3"/>
        <w:tblW w:w="495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68" w:type="dxa"/>
          <w:left w:w="57" w:type="dxa"/>
          <w:bottom w:w="68" w:type="dxa"/>
          <w:right w:w="57" w:type="dxa"/>
        </w:tblCellMar>
      </w:tblPr>
      <w:tblGrid>
        <w:gridCol w:w="714"/>
        <w:gridCol w:w="1340"/>
        <w:gridCol w:w="6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tblHeader/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姓名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易晏春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坤发建筑有限公司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李颍杰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中铁十一局集团第四工程有限公司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裴　昶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湖北三江航天建筑工程有限公司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袁密花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中建二局第三建筑工程有限公司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邓忠振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湖北工建基础设施建设有限公司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王荣辉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中建三局总承包公司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吴正朋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中建三局总承包公司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　杰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中建科工集团有限公司华中大区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　锋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中建科工集团有限公司华中大区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付红艳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中铁大桥局集团有限公司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姜荣斌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中国建筑第二工程局有限公司华中公司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徐　江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中国建筑第二工程局有限公司华中公司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罗　著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中国建筑第二工程局有限公司华中公司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袁　林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中建四局安装工程有限公司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杨晓红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浙江交工宏途交通建设有限公司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舒　龙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汉江城建集团有限公司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祁　林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中建三局桥梁事业部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周宇轩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中建三局桥梁事业部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贾保正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武汉市汉阳市政建设集团有限公司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袁晓雪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武汉市汉阳市政建设集团有限公司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程文强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武汉市汉阳市政建设集团有限公司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范　涛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武汉市汉阳市政建设集团有限公司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杨永强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武汉钟鑫建设集团有限公司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熊　滋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湖北省工业建筑集团有限公司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陈翠姣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湖北省工业建筑集团有限公司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邓中强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中建三局第三建设工程有限责任公司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肖细华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中建三局第三建设工程有限责任公司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刘少伟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中建三局第三建设工程有限责任公司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　强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中铁建设集团中南建设有限公司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程　然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中建三局第二建设工程有限责任公司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张天明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中建八局第一建设有限公司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32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杨云华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武汉博宏建设集团有限公司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陈树鹏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武汉市汉阳市政建设集团有限公司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34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肖三秀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武汉天创建设集团有限公司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余　晶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武汉建工集团股份有限公司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36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张荣明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中国建筑一局（集团）有限公司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37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熊　燕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湖北筑河建筑工程有限公司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38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骆苹苹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39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刘富学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余锦风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湖北工建基础设施建设有限公司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41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张海乔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中建三局总承包公司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42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　敏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中铁大桥局第七工程有限公司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43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　桐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中铁大桥局第七工程有限公司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44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纪新志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中铁大桥局第七工程有限公司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45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郭　巍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中铁大桥局第七工程有限公司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46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张号军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中冶南方城市建设工程技术有限公司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47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李智威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湖北长安建设集团股份有限公司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48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钟　颂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湖北益通建设股份有限公司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49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　玲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湖北益通建设股份有限公司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　海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中铁十一局集团有限公司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51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夏　巍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武汉一冶钢结构有限责任公司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52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周红东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武汉一冶钢结构有限责任公司压力容器分公司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53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梅聪健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湖北广盛建设集团有限责任公司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54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江　伟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中建三局桥梁事业部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55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王永涛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武汉市汉阳市政建设集团有限公司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56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王峥嵘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武汉市汉阳市政建设集团有限公司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57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　佳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湖北省工业建筑集团有限公司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58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　海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湖北省工业建筑集团有限公司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59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张洪柏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中建三局第三建设工程有限责任公司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　勇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中铁建设集团中南建设有限公司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61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徐　序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中铁建设集团中南建设有限公司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62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陈祖刚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武汉博宏建设集团有限公司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63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邹南宜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中建五局土木工程有限公司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64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　峰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宝业湖北建工集团有限公司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65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赵　进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中国建筑第四工程局有限公司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66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汪俊臣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湖北筑河建筑工程有限公司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67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杨万妮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湖北筑河建筑工程有限公司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68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谢从玄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湖北工建基础设施建设有限公司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69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夏明志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湖北工建基础设施建设有限公司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孙小佳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湖北工建基础设施建设有限公司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71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何俊超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湖北工建基础设施建设有限公司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72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付文娟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中国葛洲坝集团第一工程有限公司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73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雷宇飞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中国葛洲坝集团第一工程有限公司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74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彭长城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中国葛洲坝集团第一工程有限公司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75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胡　键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中国建筑第二工程局有限公司华中公司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76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刘高峰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中国建筑第二工程局有限公司华中公司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77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　康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中国建筑第二工程局有限公司华中公司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78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陈雪梅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中建二局土木工程集团有限公司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79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　俊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湖北省路桥集团天夏建设有限公司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　龙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湖北省工业建筑集团有限公司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81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张万鹏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新八建设集团有限公司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82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陈红英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汉江城建集团有限公司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83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　松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汉江城建集团有限公司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84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冯　祥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汉江城建集团有限公司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　丹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湖北广盛建设集团有限责任公司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86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符洪刚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中国建筑第八工程局有限公司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87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赵锦元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中交一公局集团华中工程有限公司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88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唐家齐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武汉市汉阳市政建设集团有限公司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89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任小凤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襄阳路桥建设集团有限公司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毛志良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襄阳路桥建设集团有限公司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91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耿天群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襄阳路桥建设集团有限公司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92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</w:t>
            </w:r>
            <w:r>
              <w:rPr>
                <w:rFonts w:hint="eastAsia" w:ascii="方正仿宋_GBK" w:hAnsi="微软雅黑" w:eastAsia="方正仿宋_GBK" w:cs="微软雅黑"/>
                <w:sz w:val="28"/>
                <w:szCs w:val="28"/>
              </w:rPr>
              <w:t>偲偲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襄阳路桥建设集团有限公司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93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黄贵龙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襄阳路桥建设集团有限公司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94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刘思禹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武汉琴台生态环境建设有限公司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95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罗艳明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武汉市汉阳市政建设集团有限公司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96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宋　凯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中国二十冶集团有限公司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97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张智博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中国二十冶集团有限公司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98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　明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中交二公局第一工程有限公司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99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孙胜利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中交二公局第一工程有限公司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李晓芬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中建三局第三建设工程有限责任公司中南公司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101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张久灵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三峡日新（湖北）建设有限公司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8" w:type="dxa"/>
            <w:left w:w="57" w:type="dxa"/>
            <w:bottom w:w="68" w:type="dxa"/>
            <w:right w:w="57" w:type="dxa"/>
          </w:tblCellMar>
        </w:tblPrEx>
        <w:trPr>
          <w:jc w:val="center"/>
        </w:trPr>
        <w:tc>
          <w:tcPr>
            <w:tcW w:w="42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102</w:t>
            </w:r>
          </w:p>
        </w:tc>
        <w:tc>
          <w:tcPr>
            <w:tcW w:w="804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苏春林</w:t>
            </w:r>
          </w:p>
        </w:tc>
        <w:tc>
          <w:tcPr>
            <w:tcW w:w="3768" w:type="pct"/>
            <w:shd w:val="clear" w:color="auto" w:fill="auto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武汉建工安装工程有限公司</w:t>
            </w:r>
          </w:p>
        </w:tc>
      </w:tr>
    </w:tbl>
    <w:p>
      <w:pPr>
        <w:overflowPunct w:val="0"/>
        <w:spacing w:after="156" w:afterLines="50" w:line="579" w:lineRule="exact"/>
        <w:jc w:val="center"/>
        <w:textAlignment w:val="center"/>
        <w:rPr>
          <w:rFonts w:eastAsia="楷体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3712C7-AD1C-4322-81CD-27F80F0927A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AC27BDB-E7CA-414B-831B-36516595BFC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A7F9FFE-6CEF-434D-9DD2-C3791B01C03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86835F2E-09A6-498F-B631-83A58DDA6EB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E7777B25-F77B-4F7C-8F64-0E8944A955CC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6" w:fontKey="{D5FD62D8-6F46-473C-A197-2D832591932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7E89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paragraph" w:customStyle="1" w:styleId="6">
    <w:name w:val="4-表居中"/>
    <w:basedOn w:val="1"/>
    <w:qFormat/>
    <w:uiPriority w:val="0"/>
    <w:pPr>
      <w:overflowPunct w:val="0"/>
      <w:spacing w:line="320" w:lineRule="exact"/>
      <w:jc w:val="center"/>
    </w:pPr>
    <w:rPr>
      <w:rFonts w:eastAsia="仿宋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2024-06-11T07:09:37Z</dcterms:created>
  <dc:creator>Administrator</dc:creator>
  <cp:lastModifiedBy>赵晖</cp:lastModifiedBy>
  <dcterms:modified xsi:type="dcterms:W3CDTF">2024-06-11T07:10:02Z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77D42D825AA44A8BA2C73066C5338C03_12</vt:lpwstr>
  </property>
</Properties>
</file>