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spacing w:line="550" w:lineRule="exact"/>
        <w:rPr>
          <w:rFonts w:eastAsia="黑体"/>
          <w:bCs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eastAsia="黑体"/>
          <w:bCs/>
          <w:sz w:val="32"/>
          <w:szCs w:val="32"/>
        </w:rPr>
        <w:t>附件1</w:t>
      </w:r>
    </w:p>
    <w:p>
      <w:pPr>
        <w:spacing w:line="550" w:lineRule="exact"/>
        <w:rPr>
          <w:rFonts w:hint="eastAsia" w:eastAsia="黑体"/>
          <w:bCs/>
          <w:sz w:val="32"/>
          <w:szCs w:val="32"/>
        </w:rPr>
      </w:pPr>
    </w:p>
    <w:p>
      <w:pPr>
        <w:spacing w:line="550" w:lineRule="exact"/>
        <w:jc w:val="center"/>
        <w:rPr>
          <w:rFonts w:hint="eastAsia"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安全知识竞赛优秀组织单位</w:t>
      </w:r>
    </w:p>
    <w:p>
      <w:pPr>
        <w:spacing w:line="550" w:lineRule="exact"/>
        <w:jc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（排名不分先后）</w:t>
      </w:r>
    </w:p>
    <w:p>
      <w:pPr>
        <w:spacing w:line="55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湖北省工业建筑集团有限公司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中南建筑设计院股份有限公司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中建八局华中建设有限公司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中国建筑第二工程局有限公司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中国建筑第八工程局有限公司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中建科工集团有限公司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湖北工建集团第三建筑工程有限公司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湖北工建基础设施建设有限公司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湖北广盛建设集团有限责任公司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湖北文旅建投工程有限公司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武汉市汉阳市政建设集团有限公司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武汉致远建设集团有限公司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武汉博宏建设集团有限公司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武汉天创建设集团有限公司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武汉钟鑫建设集团有限公司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武汉市青山市政建设集团有限公司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武汉新城建设工程有限公司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襄阳路桥建设集团有限公司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仙桃市市政建设有限公司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荆门俊丰绿建科技集团股份有限公司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湖北勇胜建设工程有限公司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宜昌凯越建筑装饰工程有限公司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湖北诚久建筑工程有限公司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湖北大秦建设工程有限公司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永东建设集团有限公司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湖北程远建设工程有限公司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长信建设有限公司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湖北永润建设工程有限公司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中杰建设有限公司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宜都市兴宜建筑工程有限公司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湖北汉发建设工程有限公司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湖北江铭建设工程有限公司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湖北信德建设集团有限公司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湖北泰和建设集团有限公司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湖北金沙建筑工程有限责任公司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宜昌华鼎建筑工程有限公司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湖北宜翔建设有限公司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湖北汇宜建设工程有限公司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湖北佳旺建设有限公司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湖北硕丰建设有限公司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湖北盛荣建设集团有限公司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湖北成元建筑有限公司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湖北冶金建设有限公司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振天建设集团有限公司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湖北立方建设工程有限公司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湖北望新建设有限公司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湖北国昌建设工程有限公司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湖北屹峡峰建设工程有限公司</w:t>
      </w:r>
    </w:p>
    <w:p>
      <w:pPr>
        <w:spacing w:line="55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湖北志强建筑工程有限公司</w:t>
      </w:r>
    </w:p>
    <w:p>
      <w:pPr>
        <w:tabs>
          <w:tab w:val="left" w:pos="4869"/>
        </w:tabs>
        <w:bidi w:val="0"/>
        <w:ind w:firstLine="640" w:firstLineChars="200"/>
        <w:jc w:val="left"/>
        <w:rPr>
          <w:lang w:val="en-US" w:eastAsia="zh-CN"/>
        </w:rPr>
      </w:pPr>
      <w:bookmarkStart w:id="0" w:name="_GoBack"/>
      <w:bookmarkEnd w:id="0"/>
      <w:r>
        <w:rPr>
          <w:rFonts w:hint="eastAsia" w:eastAsia="仿宋_GB2312"/>
          <w:bCs/>
          <w:sz w:val="32"/>
          <w:szCs w:val="32"/>
        </w:rPr>
        <w:t>湖北富华建设集团有限公司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9DA80C-6207-4686-8149-39D09126D2B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92B0362-2A46-4236-A64A-AA86816E3C1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C51D21-EA24-4A5E-8F0C-63DA8A94D2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656A29-82A2-4867-91C2-A9A7AD3CBD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67D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2024-07-01T08:56:57Z</dcterms:created>
  <dc:creator>Administrator</dc:creator>
  <cp:lastModifiedBy>赵晖</cp:lastModifiedBy>
  <dcterms:modified xsi:type="dcterms:W3CDTF">2024-07-01T08:57:28Z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0C7209F4D8BD43F18C709E458AEC95E9_12</vt:lpwstr>
  </property>
</Properties>
</file>